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9C2F3A" w14:textId="77777777" w:rsidR="00CD7282" w:rsidRDefault="00CD7282" w:rsidP="00CD7282">
      <w:pPr>
        <w:pStyle w:val="0TOL25berschrift1ohneNr"/>
      </w:pPr>
      <w:r>
        <w:rPr>
          <w:spacing w:val="16"/>
        </w:rPr>
        <w:t>V</w:t>
      </w:r>
      <w:r>
        <w:t xml:space="preserve">erwendung von Mitteln aus dem </w:t>
      </w:r>
      <w:r>
        <w:rPr>
          <w:spacing w:val="16"/>
        </w:rPr>
        <w:t>V</w:t>
      </w:r>
      <w:r>
        <w:t>erfügungsfonds Osterbrook</w:t>
      </w:r>
    </w:p>
    <w:p w14:paraId="1FCC9EE3" w14:textId="77777777" w:rsidR="00CD7282" w:rsidRDefault="00CD7282" w:rsidP="00CD7282">
      <w:pPr>
        <w:pStyle w:val="0TOL25berschrift2ohneNummer"/>
      </w:pPr>
      <w:r>
        <w:t>Hintergrund</w:t>
      </w:r>
    </w:p>
    <w:p w14:paraId="07F823A4" w14:textId="77777777" w:rsidR="00CD7282" w:rsidRDefault="00CD7282" w:rsidP="00CD7282">
      <w:pPr>
        <w:pStyle w:val="0TOL25Flietext"/>
      </w:pPr>
      <w:r>
        <w:t>Das Osterbrookviertel wurde im Rahmen des Programms Integrierte Stadtteilentwicklung (RISE) gefördert. Die Gebietsentwicklung ist inzwischen abgeschlossen. Die Bezirksversammlung Hamburg-Mitte entscheidet jährlich, ob die Arbeit des Quartiersbeirats auch weiterhin mit einer Geschäftsstelle und einem Verfügungsfonds unterstützt wird.</w:t>
      </w:r>
    </w:p>
    <w:p w14:paraId="557BEE65" w14:textId="77777777" w:rsidR="00CD7282" w:rsidRDefault="00CD7282" w:rsidP="00CD7282">
      <w:pPr>
        <w:pStyle w:val="0TOL25berschrift2ohneNummer"/>
      </w:pPr>
      <w:r>
        <w:t>Was ist der Verfügungsfonds?</w:t>
      </w:r>
    </w:p>
    <w:p w14:paraId="0E756BCA" w14:textId="77777777" w:rsidR="00CD7282" w:rsidRDefault="00CD7282" w:rsidP="00CD7282">
      <w:pPr>
        <w:pStyle w:val="0TOL25Flietext"/>
      </w:pPr>
      <w:r>
        <w:t>Für</w:t>
      </w:r>
      <w:r>
        <w:rPr>
          <w:spacing w:val="-14"/>
        </w:rPr>
        <w:t xml:space="preserve"> </w:t>
      </w:r>
      <w:r>
        <w:t>das Osterbrookvietel steht jährlich</w:t>
      </w:r>
      <w:r>
        <w:rPr>
          <w:spacing w:val="-14"/>
        </w:rPr>
        <w:t xml:space="preserve"> </w:t>
      </w:r>
      <w:r>
        <w:t>ein</w:t>
      </w:r>
      <w:r>
        <w:rPr>
          <w:spacing w:val="-14"/>
        </w:rPr>
        <w:t xml:space="preserve"> </w:t>
      </w:r>
      <w:r>
        <w:t>Verfügungsfonds</w:t>
      </w:r>
      <w:r>
        <w:rPr>
          <w:spacing w:val="-13"/>
        </w:rPr>
        <w:t xml:space="preserve"> </w:t>
      </w:r>
      <w:r>
        <w:t>bereit.</w:t>
      </w:r>
      <w:r>
        <w:rPr>
          <w:spacing w:val="-15"/>
        </w:rPr>
        <w:t xml:space="preserve"> </w:t>
      </w:r>
      <w:r w:rsidRPr="00CD7282">
        <w:rPr>
          <w:b/>
          <w:bCs/>
        </w:rPr>
        <w:t>Alle, die ein</w:t>
      </w:r>
      <w:r w:rsidRPr="00CD7282">
        <w:rPr>
          <w:b/>
          <w:bCs/>
          <w:spacing w:val="-12"/>
        </w:rPr>
        <w:t xml:space="preserve"> </w:t>
      </w:r>
      <w:r w:rsidRPr="00CD7282">
        <w:rPr>
          <w:b/>
          <w:bCs/>
        </w:rPr>
        <w:t>Projekt im</w:t>
      </w:r>
      <w:r w:rsidRPr="00CD7282">
        <w:rPr>
          <w:b/>
          <w:bCs/>
          <w:spacing w:val="-13"/>
        </w:rPr>
        <w:t xml:space="preserve"> </w:t>
      </w:r>
      <w:r w:rsidRPr="00CD7282">
        <w:rPr>
          <w:b/>
          <w:bCs/>
        </w:rPr>
        <w:t>oder für das Osterbrookviertel</w:t>
      </w:r>
      <w:r w:rsidRPr="00CD7282">
        <w:rPr>
          <w:b/>
          <w:bCs/>
          <w:spacing w:val="-13"/>
        </w:rPr>
        <w:t xml:space="preserve"> </w:t>
      </w:r>
      <w:r w:rsidRPr="00CD7282">
        <w:rPr>
          <w:b/>
          <w:bCs/>
        </w:rPr>
        <w:t>umsetzen möchten, können einen Antrag stellen!</w:t>
      </w:r>
      <w:r>
        <w:t xml:space="preserve"> </w:t>
      </w:r>
    </w:p>
    <w:p w14:paraId="49B4E8B8" w14:textId="77777777" w:rsidR="00CD7282" w:rsidRDefault="00CD7282" w:rsidP="00CD7282">
      <w:pPr>
        <w:pStyle w:val="0TOL25Flietext"/>
      </w:pPr>
      <w:r>
        <w:t>TOLLERORT entwickeln &amp; beteiligen verwaltet als Geschäftsstelle des</w:t>
      </w:r>
      <w:r>
        <w:rPr>
          <w:spacing w:val="-19"/>
        </w:rPr>
        <w:t xml:space="preserve"> </w:t>
      </w:r>
      <w:r>
        <w:t>Beirats den</w:t>
      </w:r>
      <w:r>
        <w:rPr>
          <w:spacing w:val="-20"/>
        </w:rPr>
        <w:t xml:space="preserve"> </w:t>
      </w:r>
      <w:r>
        <w:t>Verfügungsfonds. Der</w:t>
      </w:r>
      <w:r>
        <w:rPr>
          <w:spacing w:val="-20"/>
        </w:rPr>
        <w:t xml:space="preserve"> </w:t>
      </w:r>
      <w:r>
        <w:t>Quartiersbeirat Osterbrook</w:t>
      </w:r>
      <w:r>
        <w:rPr>
          <w:spacing w:val="-20"/>
        </w:rPr>
        <w:t xml:space="preserve"> </w:t>
      </w:r>
      <w:r>
        <w:t>entscheidet</w:t>
      </w:r>
      <w:r>
        <w:rPr>
          <w:spacing w:val="-11"/>
        </w:rPr>
        <w:t xml:space="preserve"> </w:t>
      </w:r>
      <w:r>
        <w:t xml:space="preserve">über die </w:t>
      </w:r>
      <w:r>
        <w:rPr>
          <w:spacing w:val="12"/>
        </w:rPr>
        <w:t>V</w:t>
      </w:r>
      <w:r>
        <w:t>ergabe der Mittel.</w:t>
      </w:r>
    </w:p>
    <w:p w14:paraId="3C50A77F" w14:textId="77777777" w:rsidR="00CD7282" w:rsidRDefault="00CD7282" w:rsidP="00CD7282">
      <w:pPr>
        <w:pStyle w:val="0TOL25berschrift2ohneNummer"/>
      </w:pPr>
      <w:r>
        <w:t>Was kann aus dem Verfügungsfonds bezahlt werden?</w:t>
      </w:r>
    </w:p>
    <w:p w14:paraId="1DB90980" w14:textId="7D2E19B3" w:rsidR="00CD7282" w:rsidRDefault="00CD7282" w:rsidP="00CD7282">
      <w:pPr>
        <w:pStyle w:val="0TOL25Flietext"/>
      </w:pPr>
      <w:r>
        <w:t>Aus dem Verfügungsfonds sollen kleinere, in sich abgeschlossene Maßnahmen (keine Folge-kosten) kurzfristig und unbürokratisch finanziert werden. Förderfähig sind insbesondere Maßnahmen, die Selbsthilfe und Eigenverantwortung fördern, nachbarschaftliche Kontakte stärken, Begegnungen ermöglichen und Netzwerke stärken wie beispielsweise</w:t>
      </w:r>
    </w:p>
    <w:p w14:paraId="5EAE295F" w14:textId="583A4E82" w:rsidR="00CD7282" w:rsidRDefault="00CD7282" w:rsidP="00CD7282">
      <w:pPr>
        <w:pStyle w:val="0TOL25Aufzhlung1"/>
        <w:rPr>
          <w:u w:color="000000"/>
        </w:rPr>
      </w:pPr>
      <w:r>
        <w:rPr>
          <w:u w:color="000000"/>
        </w:rPr>
        <w:t xml:space="preserve">Beteiligungsverfahren / </w:t>
      </w:r>
      <w:r>
        <w:rPr>
          <w:spacing w:val="3"/>
          <w:u w:color="000000"/>
        </w:rPr>
        <w:t>W</w:t>
      </w:r>
      <w:r>
        <w:rPr>
          <w:u w:color="000000"/>
        </w:rPr>
        <w:t>orkshops / Mitmachaktionen,</w:t>
      </w:r>
    </w:p>
    <w:p w14:paraId="5A76125A" w14:textId="46D1F0F3" w:rsidR="00CD7282" w:rsidRDefault="00CD7282" w:rsidP="00CD7282">
      <w:pPr>
        <w:pStyle w:val="0TOL25Aufzhlung1"/>
        <w:rPr>
          <w:u w:color="000000"/>
        </w:rPr>
      </w:pPr>
      <w:r>
        <w:rPr>
          <w:u w:color="000000"/>
        </w:rPr>
        <w:t>lokale Öffentlichkeitsarbeit,</w:t>
      </w:r>
    </w:p>
    <w:p w14:paraId="7EAAF5A9" w14:textId="75AFAD95" w:rsidR="00CD7282" w:rsidRDefault="00CD7282" w:rsidP="00CD7282">
      <w:pPr>
        <w:pStyle w:val="0TOL25Aufzhlung1"/>
        <w:rPr>
          <w:u w:color="000000"/>
        </w:rPr>
      </w:pPr>
      <w:r>
        <w:rPr>
          <w:u w:color="000000"/>
        </w:rPr>
        <w:t>Maßnahmen zur Stärkung der Stadtteilkultur,</w:t>
      </w:r>
    </w:p>
    <w:p w14:paraId="7F9F54F8" w14:textId="6322DB35" w:rsidR="00CD7282" w:rsidRDefault="00CD7282" w:rsidP="00CD7282">
      <w:pPr>
        <w:pStyle w:val="0TOL25Aufzhlung1"/>
        <w:rPr>
          <w:u w:color="000000"/>
        </w:rPr>
      </w:pPr>
      <w:r>
        <w:rPr>
          <w:u w:color="000000"/>
        </w:rPr>
        <w:t>Maßnahmen zur Belebung des Einzelhandelsstandortes,</w:t>
      </w:r>
    </w:p>
    <w:p w14:paraId="678FAEA6" w14:textId="77777777" w:rsidR="00CD7282" w:rsidRDefault="00CD7282" w:rsidP="00CD7282">
      <w:pPr>
        <w:pStyle w:val="0TOL25Aufzhlung1"/>
        <w:rPr>
          <w:u w:color="000000"/>
        </w:rPr>
      </w:pPr>
      <w:r>
        <w:rPr>
          <w:spacing w:val="12"/>
          <w:u w:color="000000"/>
        </w:rPr>
        <w:t>V</w:t>
      </w:r>
      <w:r>
        <w:rPr>
          <w:u w:color="000000"/>
        </w:rPr>
        <w:t>eranstaltungen oder</w:t>
      </w:r>
    </w:p>
    <w:p w14:paraId="6DE9FF87" w14:textId="4871988D" w:rsidR="00CD7282" w:rsidRDefault="00CD7282" w:rsidP="00CD7282">
      <w:pPr>
        <w:pStyle w:val="0TOL25Aufzhlung1"/>
        <w:rPr>
          <w:u w:color="000000"/>
        </w:rPr>
      </w:pPr>
      <w:r>
        <w:rPr>
          <w:u w:color="000000"/>
        </w:rPr>
        <w:t>bauliche Maßnahmen.</w:t>
      </w:r>
    </w:p>
    <w:p w14:paraId="337C8D58" w14:textId="4B05CD3E" w:rsidR="00CD7282" w:rsidRDefault="00CD7282" w:rsidP="00CD7282">
      <w:pPr>
        <w:pStyle w:val="0TOL25Flietext"/>
        <w:rPr>
          <w:color w:val="000000"/>
          <w:u w:color="000000"/>
        </w:rPr>
      </w:pPr>
      <w:r>
        <w:rPr>
          <w:color w:val="000000"/>
          <w:u w:color="000000"/>
        </w:rPr>
        <w:t xml:space="preserve">Das heißt, aus dem Verfügungsfonds können auch nicht-investive kleinere Maßnahmen ergänzend finanziert werden. Der </w:t>
      </w:r>
      <w:r>
        <w:rPr>
          <w:color w:val="000000"/>
          <w:spacing w:val="12"/>
          <w:u w:color="000000"/>
        </w:rPr>
        <w:t>V</w:t>
      </w:r>
      <w:r>
        <w:rPr>
          <w:color w:val="000000"/>
          <w:u w:color="000000"/>
        </w:rPr>
        <w:t>erfügungsfonds soll dabei keine Regelfinanzierungen ersetzen.</w:t>
      </w:r>
    </w:p>
    <w:p w14:paraId="4C474162" w14:textId="77777777" w:rsidR="00CD7282" w:rsidRDefault="00CD7282" w:rsidP="00CD7282">
      <w:pPr>
        <w:pStyle w:val="0TOL25berschrift2ohneNummer"/>
        <w:rPr>
          <w:u w:color="000000"/>
        </w:rPr>
      </w:pPr>
      <w:r>
        <w:rPr>
          <w:spacing w:val="2"/>
          <w:u w:color="000000"/>
        </w:rPr>
        <w:t>W</w:t>
      </w:r>
      <w:r>
        <w:rPr>
          <w:u w:color="000000"/>
        </w:rPr>
        <w:t>ie läuft die Antragstellung?</w:t>
      </w:r>
    </w:p>
    <w:p w14:paraId="05B64DCB" w14:textId="2B424B78" w:rsidR="00CD7282" w:rsidRDefault="00CD7282" w:rsidP="00CD7282">
      <w:pPr>
        <w:pStyle w:val="0TOL25Flietext"/>
        <w:rPr>
          <w:color w:val="000000"/>
          <w:u w:color="000000"/>
        </w:rPr>
      </w:pPr>
      <w:r>
        <w:rPr>
          <w:color w:val="000000"/>
          <w:u w:color="000000"/>
        </w:rPr>
        <w:t>Über die Bewilligung eines Verfügungsfondsantrags entscheidet der Beirat Osterbrook. Es gilt: Ein Antrag muss vor dem Beginn der Maßnahme bzw. des Projektes gestellt werden und dieser Antrag muss vom Beirat bewiiligt</w:t>
      </w:r>
      <w:r>
        <w:rPr>
          <w:color w:val="000000"/>
          <w:spacing w:val="-13"/>
          <w:u w:color="000000"/>
        </w:rPr>
        <w:t xml:space="preserve"> </w:t>
      </w:r>
      <w:r>
        <w:rPr>
          <w:color w:val="000000"/>
          <w:u w:color="000000"/>
        </w:rPr>
        <w:t>werden. Erst dann darf das Projekt</w:t>
      </w:r>
      <w:r>
        <w:rPr>
          <w:color w:val="000000"/>
          <w:spacing w:val="-11"/>
          <w:u w:color="000000"/>
        </w:rPr>
        <w:t xml:space="preserve"> </w:t>
      </w:r>
      <w:r>
        <w:rPr>
          <w:color w:val="000000"/>
          <w:u w:color="000000"/>
        </w:rPr>
        <w:t>starten und Geld ausgegeben werden!</w:t>
      </w:r>
    </w:p>
    <w:p w14:paraId="034C6274" w14:textId="32FFC4F0" w:rsidR="00CD7282" w:rsidRDefault="00CD7282" w:rsidP="00CD7282">
      <w:pPr>
        <w:pStyle w:val="0TOL25Flietext"/>
        <w:rPr>
          <w:color w:val="000000"/>
          <w:u w:color="000000"/>
        </w:rPr>
      </w:pPr>
      <w:r>
        <w:rPr>
          <w:color w:val="000000"/>
          <w:u w:color="000000"/>
        </w:rPr>
        <w:t>Für den Antrag von Mitteln aus dem Verfügungsfonds gibt es ein Antragsformular. Dieses ist erhältlich über TOLLERORT entwickeln &amp; beteilige</w:t>
      </w:r>
      <w:r>
        <w:rPr>
          <w:color w:val="000000"/>
          <w:spacing w:val="-2"/>
          <w:u w:color="000000"/>
        </w:rPr>
        <w:t>n</w:t>
      </w:r>
      <w:r>
        <w:rPr>
          <w:color w:val="000000"/>
          <w:u w:color="000000"/>
        </w:rPr>
        <w:t>. Das ausgefüllte Formular wird an TOLLERORT geschickt, so dass der Quartiersbeirat rechtzeitig vor einer Sitzung die vorliegenden</w:t>
      </w:r>
      <w:r>
        <w:rPr>
          <w:color w:val="000000"/>
          <w:spacing w:val="26"/>
          <w:u w:color="000000"/>
        </w:rPr>
        <w:t xml:space="preserve"> </w:t>
      </w:r>
      <w:r>
        <w:rPr>
          <w:color w:val="000000"/>
          <w:u w:color="000000"/>
        </w:rPr>
        <w:t>Anträge zur Kenntnis nehmen kan</w:t>
      </w:r>
      <w:r>
        <w:rPr>
          <w:color w:val="000000"/>
          <w:spacing w:val="-2"/>
          <w:u w:color="000000"/>
        </w:rPr>
        <w:t>n</w:t>
      </w:r>
      <w:r>
        <w:rPr>
          <w:color w:val="000000"/>
          <w:u w:color="000000"/>
        </w:rPr>
        <w:t>. Der</w:t>
      </w:r>
      <w:r>
        <w:rPr>
          <w:color w:val="000000"/>
          <w:spacing w:val="19"/>
          <w:u w:color="000000"/>
        </w:rPr>
        <w:t xml:space="preserve"> </w:t>
      </w:r>
      <w:r>
        <w:rPr>
          <w:color w:val="000000"/>
          <w:u w:color="000000"/>
        </w:rPr>
        <w:t>Antrag muss dann bei der Sitzung des Quartiersbeirates persönlich vorgestellt werden.</w:t>
      </w:r>
    </w:p>
    <w:p w14:paraId="056093A1" w14:textId="55E468BF" w:rsidR="00CD7282" w:rsidRDefault="00CD7282" w:rsidP="00CD7282">
      <w:pPr>
        <w:pStyle w:val="0TOL25Flietext"/>
        <w:rPr>
          <w:color w:val="000000"/>
          <w:u w:color="000000"/>
        </w:rPr>
      </w:pPr>
      <w:r>
        <w:rPr>
          <w:color w:val="000000"/>
          <w:u w:color="000000"/>
        </w:rPr>
        <w:t>In begründeten</w:t>
      </w:r>
      <w:r>
        <w:rPr>
          <w:color w:val="000000"/>
          <w:spacing w:val="14"/>
          <w:u w:color="000000"/>
        </w:rPr>
        <w:t xml:space="preserve"> </w:t>
      </w:r>
      <w:r>
        <w:rPr>
          <w:color w:val="000000"/>
          <w:u w:color="000000"/>
        </w:rPr>
        <w:t>Ausnahmefällen kann ein Beiratsbeschluss auch per E-Mail-Umlaufverfahren erfolgen.</w:t>
      </w:r>
    </w:p>
    <w:p w14:paraId="0A2EAA25" w14:textId="056E64A4" w:rsidR="00CD7282" w:rsidRDefault="00CD7282" w:rsidP="00CD7282">
      <w:pPr>
        <w:pStyle w:val="0TOL25Flietext"/>
        <w:rPr>
          <w:b/>
          <w:bCs/>
          <w:color w:val="000000"/>
          <w:u w:color="000000"/>
        </w:rPr>
      </w:pPr>
      <w:r w:rsidRPr="00CD7282">
        <w:rPr>
          <w:b/>
          <w:bCs/>
          <w:color w:val="000000"/>
          <w:u w:color="000000"/>
        </w:rPr>
        <w:t>Sie haben eine Idee? Wir unterstützen Sie gerne bei der</w:t>
      </w:r>
      <w:r w:rsidRPr="00CD7282">
        <w:rPr>
          <w:b/>
          <w:bCs/>
          <w:color w:val="000000"/>
          <w:spacing w:val="14"/>
          <w:u w:color="000000"/>
        </w:rPr>
        <w:t xml:space="preserve"> </w:t>
      </w:r>
      <w:r w:rsidRPr="00CD7282">
        <w:rPr>
          <w:b/>
          <w:bCs/>
          <w:color w:val="000000"/>
          <w:u w:color="000000"/>
        </w:rPr>
        <w:t>Antragstellung!</w:t>
      </w:r>
    </w:p>
    <w:p w14:paraId="18D8AB45" w14:textId="3AEF05B0" w:rsidR="00CD7282" w:rsidRPr="00CD7282" w:rsidRDefault="00CD7282" w:rsidP="00CD7282">
      <w:pPr>
        <w:pStyle w:val="0TOL25berschrift2ohneNummer"/>
        <w:rPr>
          <w:rFonts w:cs="Times New Roman (Textkörper CS)"/>
          <w:bCs/>
          <w:color w:val="000000"/>
          <w:szCs w:val="22"/>
          <w:u w:color="000000"/>
        </w:rPr>
      </w:pPr>
      <w:r>
        <w:rPr>
          <w:bCs/>
          <w:color w:val="000000"/>
          <w:u w:color="000000"/>
        </w:rPr>
        <w:br w:type="page"/>
      </w:r>
      <w:r>
        <w:lastRenderedPageBreak/>
        <w:t>Wie läuft die Abrechnung?</w:t>
      </w:r>
    </w:p>
    <w:p w14:paraId="4B2F3F45" w14:textId="77777777" w:rsidR="00CD7282" w:rsidRDefault="00CD7282" w:rsidP="00CD7282">
      <w:pPr>
        <w:pStyle w:val="0TOL25Flietext"/>
      </w:pPr>
      <w:r>
        <w:t>TOLLERORT verwaltet</w:t>
      </w:r>
      <w:r>
        <w:rPr>
          <w:spacing w:val="-14"/>
        </w:rPr>
        <w:t xml:space="preserve"> </w:t>
      </w:r>
      <w:r>
        <w:t>den</w:t>
      </w:r>
      <w:r>
        <w:rPr>
          <w:spacing w:val="-13"/>
        </w:rPr>
        <w:t xml:space="preserve"> </w:t>
      </w:r>
      <w:r>
        <w:t>Verfügungsfonds und</w:t>
      </w:r>
      <w:r>
        <w:rPr>
          <w:spacing w:val="-12"/>
        </w:rPr>
        <w:t xml:space="preserve"> </w:t>
      </w:r>
      <w:r>
        <w:t>kann die</w:t>
      </w:r>
      <w:r>
        <w:rPr>
          <w:spacing w:val="-13"/>
        </w:rPr>
        <w:t xml:space="preserve"> </w:t>
      </w:r>
      <w:r>
        <w:t>Auszahlungen kurzfristig anweisen. Damit TOLLERORT einen</w:t>
      </w:r>
      <w:r>
        <w:rPr>
          <w:spacing w:val="-12"/>
        </w:rPr>
        <w:t xml:space="preserve"> </w:t>
      </w:r>
      <w:r>
        <w:t>Beleg für die eigene Buchhaltung</w:t>
      </w:r>
      <w:r>
        <w:rPr>
          <w:spacing w:val="-11"/>
        </w:rPr>
        <w:t xml:space="preserve"> </w:t>
      </w:r>
      <w:r>
        <w:t>hat, erhalten die Projektträger ein Formular für den Mittelabruf.</w:t>
      </w:r>
    </w:p>
    <w:p w14:paraId="6E9B25A9" w14:textId="77777777" w:rsidR="00CD7282" w:rsidRDefault="00CD7282" w:rsidP="00CD7282">
      <w:pPr>
        <w:pStyle w:val="0TOL25Flietext"/>
      </w:pPr>
      <w:r>
        <w:t>Ausgezahlt werden können nach Bewilligung zunächst 50% der gesamten Fördersumme. 50% bleiben einbehalten bis zur abschließenden Prüfung einer nachvollziehbaren</w:t>
      </w:r>
      <w:r>
        <w:rPr>
          <w:spacing w:val="-11"/>
        </w:rPr>
        <w:t xml:space="preserve"> </w:t>
      </w:r>
      <w:r>
        <w:t>Kostenaufstellung einschließlich der Originalbelege und dem Eingang eines Kurzberichtes.</w:t>
      </w:r>
    </w:p>
    <w:p w14:paraId="5100BE4D" w14:textId="11B59236" w:rsidR="00CD7282" w:rsidRDefault="00CD7282" w:rsidP="00CD7282">
      <w:pPr>
        <w:pStyle w:val="0TOL25Flietext"/>
      </w:pPr>
      <w:r w:rsidRPr="00CD7282">
        <w:rPr>
          <w:b/>
          <w:bCs/>
        </w:rPr>
        <w:t>Achtung:</w:t>
      </w:r>
      <w:r>
        <w:t xml:space="preserve"> Sollten sich im Laufe des Projektes die Gesamtkosten reduzieren oder der</w:t>
      </w:r>
      <w:r>
        <w:rPr>
          <w:spacing w:val="22"/>
        </w:rPr>
        <w:t xml:space="preserve"> </w:t>
      </w:r>
      <w:r>
        <w:t>Anteil an Eigen- und / oder Drittmitteln hinzukommen, reduziert sich der Verfügungsfondsbetrag entsprechend!</w:t>
      </w:r>
    </w:p>
    <w:p w14:paraId="24917E32" w14:textId="77777777" w:rsidR="00CD7282" w:rsidRPr="00CD7282" w:rsidRDefault="00CD7282" w:rsidP="00CD7282">
      <w:pPr>
        <w:pStyle w:val="0TOL25Flietext"/>
        <w:rPr>
          <w:b/>
          <w:bCs/>
        </w:rPr>
      </w:pPr>
      <w:r w:rsidRPr="00CD7282">
        <w:rPr>
          <w:b/>
          <w:bCs/>
        </w:rPr>
        <w:t>Von der Antragstellung bis zur Abrechnung – die einzelnen Schritte</w:t>
      </w:r>
    </w:p>
    <w:p w14:paraId="7CA2FF0E" w14:textId="0FB69E0F" w:rsidR="00CD7282" w:rsidRDefault="00CD7282" w:rsidP="00CD7282">
      <w:pPr>
        <w:pStyle w:val="0TOL25Flietext"/>
      </w:pPr>
      <w:r>
        <w:t>1. Projektidee für das Osterbrookviertel</w:t>
      </w:r>
    </w:p>
    <w:p w14:paraId="141FB373" w14:textId="31F9F4A0" w:rsidR="00CD7282" w:rsidRDefault="00CD7282" w:rsidP="00CD7282">
      <w:pPr>
        <w:pStyle w:val="0TOL25Flietext"/>
      </w:pPr>
      <w:r>
        <w:t>2. Antragsformular ausfüllen und bei TOLLERORT einreichen</w:t>
      </w:r>
    </w:p>
    <w:p w14:paraId="1F3403E4" w14:textId="3F77655A" w:rsidR="00CD7282" w:rsidRDefault="00CD7282" w:rsidP="00CD7282">
      <w:pPr>
        <w:pStyle w:val="0TOL25Flietext"/>
      </w:pPr>
      <w:r>
        <w:t>3. Den</w:t>
      </w:r>
      <w:r>
        <w:rPr>
          <w:spacing w:val="12"/>
        </w:rPr>
        <w:t xml:space="preserve"> </w:t>
      </w:r>
      <w:r>
        <w:t>Antrag auf der Sitzung des Quartiersbeirates vorstellen</w:t>
      </w:r>
    </w:p>
    <w:p w14:paraId="298615C0" w14:textId="5547A002" w:rsidR="00CD7282" w:rsidRDefault="00CD7282" w:rsidP="00CD7282">
      <w:pPr>
        <w:pStyle w:val="0TOL25Flietext"/>
      </w:pPr>
      <w:r>
        <w:t>4. Der Quartiersbeirat bewilligt den</w:t>
      </w:r>
      <w:r>
        <w:rPr>
          <w:spacing w:val="11"/>
        </w:rPr>
        <w:t xml:space="preserve"> </w:t>
      </w:r>
      <w:r>
        <w:t>Antrag</w:t>
      </w:r>
    </w:p>
    <w:p w14:paraId="17FD2B03" w14:textId="37D24C09" w:rsidR="00CD7282" w:rsidRDefault="00CD7282" w:rsidP="00CD7282">
      <w:pPr>
        <w:pStyle w:val="0TOL25Flietext"/>
        <w:rPr>
          <w:i/>
          <w:iCs/>
        </w:rPr>
      </w:pPr>
      <w:r>
        <w:rPr>
          <w:i/>
          <w:iCs/>
        </w:rPr>
        <w:br/>
        <w:t>Jetzt kann das Projekt starten! Bis zu 50% der bewilligten Summe kann sofort abgerufen werden.</w:t>
      </w:r>
    </w:p>
    <w:p w14:paraId="6667D7C5" w14:textId="1AAFC33D" w:rsidR="00CD7282" w:rsidRDefault="00CD7282" w:rsidP="00CD7282">
      <w:pPr>
        <w:pStyle w:val="0TOL25Flietext"/>
      </w:pPr>
      <w:r>
        <w:br/>
        <w:t>5. Mittelabrufformular ausfüllen und bei TOLLERORT einreichen</w:t>
      </w:r>
    </w:p>
    <w:p w14:paraId="40FD248B" w14:textId="6390D969" w:rsidR="00CD7282" w:rsidRDefault="00CD7282" w:rsidP="00CD7282">
      <w:pPr>
        <w:pStyle w:val="0TOL25Flietext"/>
      </w:pPr>
      <w:r>
        <w:t>6. Nach Abschluss des Projektes können die</w:t>
      </w:r>
      <w:r>
        <w:rPr>
          <w:spacing w:val="-14"/>
        </w:rPr>
        <w:t xml:space="preserve"> </w:t>
      </w:r>
      <w:r>
        <w:t>restlichen 50%</w:t>
      </w:r>
      <w:r>
        <w:rPr>
          <w:spacing w:val="-13"/>
        </w:rPr>
        <w:t xml:space="preserve"> </w:t>
      </w:r>
      <w:r>
        <w:t>des Geldes abgerufen</w:t>
      </w:r>
      <w:r>
        <w:rPr>
          <w:spacing w:val="-10"/>
        </w:rPr>
        <w:t xml:space="preserve"> </w:t>
      </w:r>
      <w:r>
        <w:t xml:space="preserve">werden. </w:t>
      </w:r>
    </w:p>
    <w:p w14:paraId="2C8080B5" w14:textId="46F187AE" w:rsidR="00CD7282" w:rsidRDefault="00CD7282" w:rsidP="00CD7282">
      <w:pPr>
        <w:pStyle w:val="0TOL25Flietext"/>
      </w:pPr>
      <w:r>
        <w:br/>
        <w:t xml:space="preserve">Hierfür müssen folgende Unterlagen spätestens vier </w:t>
      </w:r>
      <w:r>
        <w:rPr>
          <w:spacing w:val="3"/>
        </w:rPr>
        <w:t>W</w:t>
      </w:r>
      <w:r>
        <w:t>ochen nach</w:t>
      </w:r>
      <w:r>
        <w:rPr>
          <w:spacing w:val="28"/>
        </w:rPr>
        <w:t xml:space="preserve"> </w:t>
      </w:r>
      <w:r>
        <w:t>Abschluss des Projektes bei TOLLERORT eingereicht werden:</w:t>
      </w:r>
    </w:p>
    <w:p w14:paraId="3323DA82" w14:textId="4B6BF1C3" w:rsidR="00CD7282" w:rsidRPr="00CD7282" w:rsidRDefault="00CD7282" w:rsidP="00CD7282">
      <w:pPr>
        <w:pStyle w:val="0TOL25Aufzhlung1"/>
        <w:rPr>
          <w:u w:color="000000"/>
        </w:rPr>
      </w:pPr>
      <w:r>
        <w:rPr>
          <w:u w:color="000000"/>
        </w:rPr>
        <w:t>Ausgefüllte, gut nachvollziehbare Gesamtkostenabrechnung (Vorlage von TOL</w:t>
      </w:r>
      <w:r w:rsidRPr="00CD7282">
        <w:rPr>
          <w:spacing w:val="-1"/>
          <w:u w:color="000000"/>
        </w:rPr>
        <w:t>LERORT)</w:t>
      </w:r>
    </w:p>
    <w:p w14:paraId="07CC459E" w14:textId="6B25605F" w:rsidR="00CD7282" w:rsidRPr="00CD7282" w:rsidRDefault="00CD7282" w:rsidP="00CD7282">
      <w:pPr>
        <w:pStyle w:val="0TOL25Aufzhlung1"/>
        <w:rPr>
          <w:u w:color="000000"/>
        </w:rPr>
      </w:pPr>
      <w:r>
        <w:rPr>
          <w:u w:color="000000"/>
        </w:rPr>
        <w:t>Alle erforderlichen Original-Quittungen und -Belege (s. Hinweis im Formular für die Gesamt</w:t>
      </w:r>
      <w:r w:rsidRPr="00CD7282">
        <w:rPr>
          <w:u w:color="000000"/>
        </w:rPr>
        <w:t>kostenabrechnung)</w:t>
      </w:r>
    </w:p>
    <w:p w14:paraId="42977D7D" w14:textId="44C80E49" w:rsidR="00CD7282" w:rsidRDefault="00CD7282" w:rsidP="00CD7282">
      <w:pPr>
        <w:pStyle w:val="0TOL25Aufzhlung1"/>
        <w:rPr>
          <w:u w:color="000000"/>
        </w:rPr>
      </w:pPr>
      <w:r>
        <w:rPr>
          <w:u w:color="000000"/>
        </w:rPr>
        <w:t>Kurzbericht und ggf. Fotos, Flyer o.ä. zum Projekt (Vorlage von TOLLERORT)</w:t>
      </w:r>
    </w:p>
    <w:p w14:paraId="2A4517EA" w14:textId="77777777" w:rsidR="00CD7282" w:rsidRDefault="00CD7282" w:rsidP="00CD7282">
      <w:pPr>
        <w:pStyle w:val="0TOL25Flietext"/>
        <w:rPr>
          <w:color w:val="000000"/>
          <w:u w:color="000000"/>
        </w:rPr>
      </w:pPr>
    </w:p>
    <w:p w14:paraId="0A4AAEFE" w14:textId="30F5CD33" w:rsidR="00CD7282" w:rsidRPr="00CD7282" w:rsidRDefault="00CD7282" w:rsidP="00CD7282">
      <w:pPr>
        <w:pStyle w:val="0TOL25Flietext"/>
        <w:rPr>
          <w:b/>
          <w:bCs/>
          <w:color w:val="000000"/>
          <w:u w:color="000000"/>
        </w:rPr>
      </w:pPr>
      <w:r w:rsidRPr="00CD7282">
        <w:rPr>
          <w:b/>
          <w:bCs/>
          <w:color w:val="000000"/>
          <w:u w:color="000000"/>
        </w:rPr>
        <w:t>Sollten Sie Fragen haben oder Hilfe beim</w:t>
      </w:r>
      <w:r w:rsidRPr="00CD7282">
        <w:rPr>
          <w:b/>
          <w:bCs/>
          <w:color w:val="000000"/>
          <w:spacing w:val="16"/>
          <w:u w:color="000000"/>
        </w:rPr>
        <w:t xml:space="preserve"> </w:t>
      </w:r>
      <w:r w:rsidRPr="00CD7282">
        <w:rPr>
          <w:b/>
          <w:bCs/>
          <w:color w:val="000000"/>
          <w:u w:color="000000"/>
        </w:rPr>
        <w:t>Ausfüllen der Formulare benötigen, sprechen Sie</w:t>
      </w:r>
      <w:r>
        <w:rPr>
          <w:b/>
          <w:bCs/>
          <w:color w:val="000000"/>
          <w:u w:color="000000"/>
        </w:rPr>
        <w:t xml:space="preserve"> </w:t>
      </w:r>
      <w:r w:rsidRPr="00CD7282">
        <w:rPr>
          <w:b/>
          <w:bCs/>
          <w:color w:val="000000"/>
          <w:u w:color="000000"/>
        </w:rPr>
        <w:t>uns gerne an!</w:t>
      </w:r>
    </w:p>
    <w:p w14:paraId="73AB0614" w14:textId="77777777" w:rsidR="00CD7282" w:rsidRDefault="00CD7282" w:rsidP="00CD7282">
      <w:pPr>
        <w:pStyle w:val="0TOL25Flietext"/>
        <w:rPr>
          <w:color w:val="000000"/>
          <w:u w:color="000000"/>
        </w:rPr>
      </w:pPr>
    </w:p>
    <w:p w14:paraId="6E27F28E" w14:textId="37B346AC" w:rsidR="00CD7282" w:rsidRDefault="00CD7282" w:rsidP="00CD7282">
      <w:pPr>
        <w:pStyle w:val="0TOL25Flietext"/>
        <w:rPr>
          <w:color w:val="000000"/>
          <w:u w:color="000000"/>
        </w:rPr>
      </w:pPr>
      <w:r>
        <w:rPr>
          <w:color w:val="000000"/>
          <w:u w:color="000000"/>
        </w:rPr>
        <w:t>Sina Rohlwing &amp; Mone Böcker</w:t>
      </w:r>
    </w:p>
    <w:p w14:paraId="0D9118D7" w14:textId="77777777" w:rsidR="00CD7282" w:rsidRDefault="00CD7282" w:rsidP="00CD7282">
      <w:pPr>
        <w:pStyle w:val="0TOL25Flietext"/>
        <w:rPr>
          <w:color w:val="000000"/>
          <w:u w:color="000000"/>
        </w:rPr>
      </w:pPr>
      <w:r>
        <w:rPr>
          <w:color w:val="000000"/>
          <w:u w:color="000000"/>
        </w:rPr>
        <w:t>TOLLERORT entwickeln &amp; beteiligen GmbH</w:t>
      </w:r>
    </w:p>
    <w:p w14:paraId="1272AF20" w14:textId="7989CA26" w:rsidR="00CD7282" w:rsidRDefault="00CD7282" w:rsidP="00CD7282">
      <w:pPr>
        <w:pStyle w:val="0TOL25Flietext"/>
        <w:rPr>
          <w:color w:val="000000"/>
          <w:u w:color="000000"/>
        </w:rPr>
      </w:pPr>
      <w:r>
        <w:rPr>
          <w:color w:val="000000"/>
          <w:u w:color="000000"/>
        </w:rPr>
        <w:t>Palmaille 96 | 22767 Hamburg</w:t>
      </w:r>
    </w:p>
    <w:p w14:paraId="4022B106" w14:textId="0F2ED09D" w:rsidR="00CD7282" w:rsidRDefault="00CD7282" w:rsidP="00CD7282">
      <w:pPr>
        <w:pStyle w:val="0TOL25Flietext"/>
        <w:rPr>
          <w:color w:val="000000"/>
          <w:u w:color="000000"/>
        </w:rPr>
      </w:pPr>
      <w:r>
        <w:rPr>
          <w:color w:val="000000"/>
          <w:u w:color="000000"/>
        </w:rPr>
        <w:t xml:space="preserve">Telefon: 040 3861 5595 | E-Mail: </w:t>
      </w:r>
      <w:hyperlink r:id="rId8" w:history="1">
        <w:r w:rsidRPr="00CD7282">
          <w:rPr>
            <w:rStyle w:val="Hyperlink"/>
            <w:rFonts w:cs="Arial"/>
          </w:rPr>
          <w:t>mail@tollerort-hamburg.de</w:t>
        </w:r>
      </w:hyperlink>
    </w:p>
    <w:p w14:paraId="107F79C0" w14:textId="34F12589" w:rsidR="00793ED2" w:rsidRPr="00CD7282" w:rsidRDefault="00CD7282" w:rsidP="00CD7282">
      <w:pPr>
        <w:pStyle w:val="0TOL25Flietext"/>
      </w:pPr>
      <w:r>
        <w:rPr>
          <w:color w:val="000000"/>
          <w:u w:color="000000"/>
        </w:rPr>
        <w:t xml:space="preserve">Web: </w:t>
      </w:r>
      <w:hyperlink r:id="rId9" w:history="1">
        <w:r w:rsidRPr="00CD7282">
          <w:rPr>
            <w:rStyle w:val="Hyperlink"/>
            <w:rFonts w:cs="Arial"/>
          </w:rPr>
          <w:t>www.tollerort-hamburg.de</w:t>
        </w:r>
      </w:hyperlink>
      <w:r>
        <w:rPr>
          <w:color w:val="000000"/>
          <w:u w:color="000000"/>
        </w:rPr>
        <w:t xml:space="preserve"> | </w:t>
      </w:r>
      <w:hyperlink r:id="rId10" w:history="1">
        <w:r w:rsidRPr="00CD7282">
          <w:rPr>
            <w:rStyle w:val="Hyperlink"/>
            <w:rFonts w:cs="Arial"/>
          </w:rPr>
          <w:t>www.tollerort-hamburg.de/osterbrook</w:t>
        </w:r>
      </w:hyperlink>
    </w:p>
    <w:sectPr w:rsidR="00793ED2" w:rsidRPr="00CD7282" w:rsidSect="0099333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418" w:bottom="1418" w:left="1418" w:header="0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4A70A7" w14:textId="77777777" w:rsidR="00AA18F8" w:rsidRDefault="00AA18F8" w:rsidP="00691554">
      <w:r>
        <w:separator/>
      </w:r>
    </w:p>
    <w:p w14:paraId="71D0A8C8" w14:textId="77777777" w:rsidR="00AA18F8" w:rsidRDefault="00AA18F8"/>
    <w:p w14:paraId="6CE7F312" w14:textId="77777777" w:rsidR="00AA18F8" w:rsidRDefault="00AA18F8"/>
    <w:p w14:paraId="1964E178" w14:textId="77777777" w:rsidR="00AA18F8" w:rsidRDefault="00AA18F8"/>
  </w:endnote>
  <w:endnote w:type="continuationSeparator" w:id="0">
    <w:p w14:paraId="4C24C459" w14:textId="77777777" w:rsidR="00AA18F8" w:rsidRDefault="00AA18F8" w:rsidP="00691554">
      <w:r>
        <w:continuationSeparator/>
      </w:r>
    </w:p>
    <w:p w14:paraId="398D7482" w14:textId="77777777" w:rsidR="00AA18F8" w:rsidRDefault="00AA18F8"/>
    <w:p w14:paraId="02BB6178" w14:textId="77777777" w:rsidR="00AA18F8" w:rsidRDefault="00AA18F8"/>
    <w:p w14:paraId="6996DB95" w14:textId="77777777" w:rsidR="00AA18F8" w:rsidRDefault="00AA18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88714875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57C9BA8" w14:textId="77777777" w:rsidR="0002556B" w:rsidRDefault="0002556B" w:rsidP="001B7C50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86C4FCE" w14:textId="77777777" w:rsidR="0002556B" w:rsidRDefault="0002556B" w:rsidP="0002556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  <w:rFonts w:cs="Arial"/>
      </w:rPr>
      <w:id w:val="111763700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6631AD3" w14:textId="77777777" w:rsidR="0002556B" w:rsidRPr="0002556B" w:rsidRDefault="0002556B" w:rsidP="0002556B">
        <w:pPr>
          <w:pStyle w:val="Fuzeile"/>
          <w:framePr w:w="245" w:h="234" w:hRule="exact" w:wrap="none" w:vAnchor="text" w:hAnchor="page" w:x="10225" w:y="47"/>
          <w:jc w:val="right"/>
          <w:rPr>
            <w:rStyle w:val="Seitenzahl"/>
            <w:rFonts w:cs="Arial"/>
          </w:rPr>
        </w:pPr>
        <w:r w:rsidRPr="0002556B">
          <w:rPr>
            <w:rStyle w:val="Seitenzahl"/>
            <w:rFonts w:cs="Arial"/>
            <w:color w:val="022859"/>
            <w:sz w:val="20"/>
            <w:szCs w:val="20"/>
          </w:rPr>
          <w:fldChar w:fldCharType="begin"/>
        </w:r>
        <w:r w:rsidRPr="0002556B">
          <w:rPr>
            <w:rStyle w:val="Seitenzahl"/>
            <w:rFonts w:cs="Arial"/>
            <w:color w:val="022859"/>
            <w:sz w:val="20"/>
            <w:szCs w:val="20"/>
          </w:rPr>
          <w:instrText xml:space="preserve"> PAGE </w:instrText>
        </w:r>
        <w:r w:rsidRPr="0002556B">
          <w:rPr>
            <w:rStyle w:val="Seitenzahl"/>
            <w:rFonts w:cs="Arial"/>
            <w:color w:val="022859"/>
            <w:sz w:val="20"/>
            <w:szCs w:val="20"/>
          </w:rPr>
          <w:fldChar w:fldCharType="separate"/>
        </w:r>
        <w:r w:rsidRPr="0002556B">
          <w:rPr>
            <w:rStyle w:val="Seitenzahl"/>
            <w:rFonts w:cs="Arial"/>
            <w:noProof/>
            <w:color w:val="022859"/>
            <w:sz w:val="20"/>
            <w:szCs w:val="20"/>
          </w:rPr>
          <w:t>2</w:t>
        </w:r>
        <w:r w:rsidRPr="0002556B">
          <w:rPr>
            <w:rStyle w:val="Seitenzahl"/>
            <w:rFonts w:cs="Arial"/>
            <w:color w:val="022859"/>
            <w:sz w:val="20"/>
            <w:szCs w:val="20"/>
          </w:rPr>
          <w:fldChar w:fldCharType="end"/>
        </w:r>
      </w:p>
    </w:sdtContent>
  </w:sdt>
  <w:p w14:paraId="7308C087" w14:textId="77777777" w:rsidR="008F4B80" w:rsidRDefault="00431943" w:rsidP="0002556B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707904" behindDoc="0" locked="0" layoutInCell="1" allowOverlap="1" wp14:anchorId="55724FE4" wp14:editId="1D6FBE90">
              <wp:simplePos x="0" y="0"/>
              <wp:positionH relativeFrom="column">
                <wp:posOffset>-898525</wp:posOffset>
              </wp:positionH>
              <wp:positionV relativeFrom="paragraph">
                <wp:posOffset>340833</wp:posOffset>
              </wp:positionV>
              <wp:extent cx="7559675" cy="93345"/>
              <wp:effectExtent l="0" t="0" r="0" b="0"/>
              <wp:wrapNone/>
              <wp:docPr id="174033449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93345"/>
                      </a:xfrm>
                      <a:prstGeom prst="rect">
                        <a:avLst/>
                      </a:prstGeom>
                      <a:solidFill>
                        <a:srgbClr val="FBCA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11F2A4" id="Rechteck 4" o:spid="_x0000_s1026" style="position:absolute;margin-left:-70.75pt;margin-top:26.85pt;width:595.25pt;height:7.3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os1sgAIAAF4FAAAOAAAAZHJzL2Uyb0RvYy54bWysVMFu2zAMvQ/YPwi6r3bSpF2DOkWWLsOA&#13;&#10;oi3WDj0rspQYkEWNUuJkX19KdpyuLXYYdpElkXwknx91ebWrDdsq9BXYgg9Ocs6UlVBWdlXwn4+L&#13;&#10;T58580HYUhiwquB75fnV9OOHy8ZN1BDWYEqFjECsnzSu4OsQ3CTLvFyrWvgTcMqSUQPWItARV1mJ&#13;&#10;oiH02mTDPD/LGsDSIUjlPd1et0Y+TfhaKxnutPYqMFNwqi2kFdO6jGs2vRSTFQq3rmRXhviHKmpR&#13;&#10;WUraQ12LINgGqzdQdSURPOhwIqHOQOtKqtQDdTPIX3XzsBZOpV6IHO96mvz/g5W32wd3j0RD4/zE&#13;&#10;0zZ2sdNYxy/Vx3aJrH1PltoFJunyfDy+ODsfcybJdnF6OhpHMrNjsEMfvimoWdwUHOlfJIrE9saH&#13;&#10;1vXgEnN5MFW5qIxJB1wt5wbZVtB/W3yZz06/duh/uBkbnS3EsBYx3mTHVtIu7I2Kfsb+UJpVJRU/&#13;&#10;TJUklak+j5BS2TBoTWtRqjb9YJznSSjUWx+ROk2AEVlT/h67A4gKfovdVtn5x1CVRNoH538rrA3u&#13;&#10;I1JmsKEPrisL+B6Aoa66zK3/gaSWmsjSEsr9PTKEdkS8k4uK/tuN8OFeIM0ETQ/NebijRRtoCg7d&#13;&#10;jrM14O/37qM/SZWsnDU0YwX3vzYCFWfmuyURXwxGoziU6TAanw/pgC8ty5cWu6nnQHIY0IviZNpG&#13;&#10;/2AOW41QP9FzMItZySSspNwFlwEPh3loZ58eFKlms+RGg+hEuLEPTkbwyGrU5ePuSaDrxBtI9bdw&#13;&#10;mEcxeaXh1jdGWphtAugqCfzIa8c3DXESTvfgxFfi5Tl5HZ/F6TMAAAD//wMAUEsDBBQABgAIAAAA&#13;&#10;IQB5O4nt5wAAABABAAAPAAAAZHJzL2Rvd25yZXYueG1sTI8xT8MwEIV3JP6DdUgsqHVS0jakcaoK&#13;&#10;VLGUgUIHNscxcdT4HMVOE/491wmWk0733rv35dvJtuyie984FBDPI2AalasarAV8fuxnKTAfJFay&#13;&#10;dagF/GgP2+L2JpdZ5UZ815djqBmFoM+kABNCl3HuldFW+rnrNNLt2/VWBlr7mle9HCnctnwRRStu&#13;&#10;ZYP0wchOPxutzsfBCnj42plUlW/8pE7j6xr3h2FxToW4v5teNjR2G2BBT+HPAVcG6g8FFSvdgJVn&#13;&#10;rYBZnMRL0gpYPq6BXRVR8kSMpYBVmgAvcv4fpPgFAAD//wMAUEsBAi0AFAAGAAgAAAAhALaDOJL+&#13;&#10;AAAA4QEAABMAAAAAAAAAAAAAAAAAAAAAAFtDb250ZW50X1R5cGVzXS54bWxQSwECLQAUAAYACAAA&#13;&#10;ACEAOP0h/9YAAACUAQAACwAAAAAAAAAAAAAAAAAvAQAAX3JlbHMvLnJlbHNQSwECLQAUAAYACAAA&#13;&#10;ACEAe6LNbIACAABeBQAADgAAAAAAAAAAAAAAAAAuAgAAZHJzL2Uyb0RvYy54bWxQSwECLQAUAAYA&#13;&#10;CAAAACEAeTuJ7ecAAAAQAQAADwAAAAAAAAAAAAAAAADaBAAAZHJzL2Rvd25yZXYueG1sUEsFBgAA&#13;&#10;AAAEAAQA8wAAAO4FAAAAAA==&#13;&#10;" fillcolor="#fbca3e" stroked="f" strokeweight="1pt"/>
          </w:pict>
        </mc:Fallback>
      </mc:AlternateContent>
    </w:r>
    <w:r w:rsidR="00316FFC">
      <w:rPr>
        <w:noProof/>
      </w:rPr>
      <w:drawing>
        <wp:anchor distT="0" distB="0" distL="114300" distR="114300" simplePos="0" relativeHeight="251708928" behindDoc="1" locked="1" layoutInCell="1" allowOverlap="1" wp14:anchorId="62EE60E5" wp14:editId="6E080F1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507600"/>
          <wp:effectExtent l="0" t="0" r="0" b="635"/>
          <wp:wrapNone/>
          <wp:docPr id="90574889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748897" name="Grafik 90574889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DD52ED" w14:textId="77777777" w:rsidR="002F3A6C" w:rsidRDefault="00316FFC">
    <w:r>
      <w:rPr>
        <w:noProof/>
      </w:rPr>
      <mc:AlternateContent>
        <mc:Choice Requires="wps">
          <w:drawing>
            <wp:anchor distT="0" distB="0" distL="114300" distR="114300" simplePos="0" relativeHeight="251702784" behindDoc="0" locked="0" layoutInCell="1" allowOverlap="1" wp14:anchorId="6FEA286E" wp14:editId="051E043E">
              <wp:simplePos x="0" y="0"/>
              <wp:positionH relativeFrom="column">
                <wp:posOffset>-900430</wp:posOffset>
              </wp:positionH>
              <wp:positionV relativeFrom="paragraph">
                <wp:posOffset>436718</wp:posOffset>
              </wp:positionV>
              <wp:extent cx="7559675" cy="93442"/>
              <wp:effectExtent l="0" t="0" r="0" b="0"/>
              <wp:wrapNone/>
              <wp:docPr id="1158991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93442"/>
                      </a:xfrm>
                      <a:prstGeom prst="rect">
                        <a:avLst/>
                      </a:prstGeom>
                      <a:solidFill>
                        <a:srgbClr val="FBCA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4B3B42" id="Rechteck 4" o:spid="_x0000_s1026" style="position:absolute;margin-left:-70.9pt;margin-top:34.4pt;width:595.25pt;height:7.3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Xq2fwIAAF4FAAAOAAAAZHJzL2Uyb0RvYy54bWysVMFu2zAMvQ/YPwi6r3bSpF2DOkWWLsOA&#13;&#10;oi3WDj0rspQYkEWNUuJkX19KdpyuLXYYdpElkXwknx91ebWrDdsq9BXYgg9Ocs6UlVBWdlXwn4+L&#13;&#10;T58580HYUhiwquB75fnV9OOHy8ZN1BDWYEqFjECsnzSu4OsQ3CTLvFyrWvgTcMqSUQPWItARV1mJ&#13;&#10;oiH02mTDPD/LGsDSIUjlPd1et0Y+TfhaKxnutPYqMFNwqi2kFdO6jGs2vRSTFQq3rmRXhviHKmpR&#13;&#10;WUraQ12LINgGqzdQdSURPOhwIqHOQOtKqtQDdTPIX3XzsBZOpV6IHO96mvz/g5W32wd3j0RD4/zE&#13;&#10;0zZ2sdNYxy/Vx3aJrH1PltoFJunyfDy+ODsfcybJdnE6Gg0jmdkx2KEP3xTULG4KjvQvEkVie+ND&#13;&#10;63pwibk8mKpcVMakA66Wc4NsK+i/Lb7MZ6dfO/Q/3IyNzhZiWIsYb7JjK2kX9kZFP2N/KM2qkoof&#13;&#10;pkqSylSfR0ipbBi0prUoVZt+MM7zJBTqrY9InSbAiKwpf4/dAUQFv8Vuq+z8Y6hKIu2D878V1gb3&#13;&#10;ESkz2NAH15UFfA/AUFdd5tb/QFJLTWRpCeX+HhlCOyLeyUVF/+1G+HAvkGaCpofmPNzRog00BYdu&#13;&#10;x9ka8Pd799GfpEpWzhqasYL7XxuBijPz3ZKILwajURzKdBiNz4d0wJeW5UuL3dRzIDkM6EVxMm2j&#13;&#10;fzCHrUaon+g5mMWsZBJWUu6Cy4CHwzy0s08PilSzWXKjQXQi3NgHJyN4ZDXq8nH3JNB14g2k+ls4&#13;&#10;zKOYvNJw6xsjLcw2AXSVBH7kteObhjgJp3tw4ivx8py8js/i9BkAAP//AwBQSwMEFAAGAAgAAAAh&#13;&#10;AMFni5XmAAAAEAEAAA8AAABkcnMvZG93bnJldi54bWxMj0FPwzAMhe9I/IfISFzQlnaMLeqaThNo&#13;&#10;4sIODHbgliamrdY4VZOu5d+TneBiy7L93vvy7WRbdsHeN44kpPMEGJJ2pqFKwufHfiaA+aDIqNYR&#13;&#10;SvhBD9vi9iZXmXEjvePlGCoWRchnSkIdQpdx7nWNVvm565Di7tv1VoU49hU3vRqjuG35IklW3KqG&#13;&#10;okOtOnyuUZ+Pg5Xw8LWrhS4P/KRP4+ua9m/D4iykvL+bXjax7DbAAk7h7wOuDDE/FDFY6QYynrUS&#13;&#10;ZukyjQBBwkrEfr1IlmINrJQgHp+AFzn/D1L8AgAA//8DAFBLAQItABQABgAIAAAAIQC2gziS/gAA&#13;&#10;AOEBAAATAAAAAAAAAAAAAAAAAAAAAABbQ29udGVudF9UeXBlc10ueG1sUEsBAi0AFAAGAAgAAAAh&#13;&#10;ADj9If/WAAAAlAEAAAsAAAAAAAAAAAAAAAAALwEAAF9yZWxzLy5yZWxzUEsBAi0AFAAGAAgAAAAh&#13;&#10;AEyNerZ/AgAAXgUAAA4AAAAAAAAAAAAAAAAALgIAAGRycy9lMm9Eb2MueG1sUEsBAi0AFAAGAAgA&#13;&#10;AAAhAMFni5XmAAAAEAEAAA8AAAAAAAAAAAAAAAAA2QQAAGRycy9kb3ducmV2LnhtbFBLBQYAAAAA&#13;&#10;BAAEAPMAAADsBQAAAAA=&#13;&#10;" fillcolor="#fbca3e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700736" behindDoc="1" locked="1" layoutInCell="1" allowOverlap="1" wp14:anchorId="6B9570CC" wp14:editId="5F153DB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864000"/>
          <wp:effectExtent l="0" t="0" r="0" b="0"/>
          <wp:wrapNone/>
          <wp:docPr id="1395832843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639444" name="Grafik 82163944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7337D2" w14:textId="77777777" w:rsidR="00AA18F8" w:rsidRPr="00C4449B" w:rsidRDefault="00AA18F8" w:rsidP="00AA6F72">
      <w:pPr>
        <w:rPr>
          <w:rFonts w:cs="Times New Roman (Textkörper CS)"/>
          <w:color w:val="014661" w:themeColor="accent2"/>
        </w:rPr>
      </w:pPr>
      <w:r w:rsidRPr="00C4449B">
        <w:rPr>
          <w:rFonts w:cs="Times New Roman (Textkörper CS)"/>
          <w:color w:val="014661" w:themeColor="accent2"/>
        </w:rPr>
        <w:separator/>
      </w:r>
    </w:p>
  </w:footnote>
  <w:footnote w:type="continuationSeparator" w:id="0">
    <w:p w14:paraId="5483CC11" w14:textId="77777777" w:rsidR="00AA18F8" w:rsidRDefault="00AA18F8" w:rsidP="00691554">
      <w:r>
        <w:continuationSeparator/>
      </w:r>
    </w:p>
    <w:p w14:paraId="5F387FEB" w14:textId="77777777" w:rsidR="00AA18F8" w:rsidRDefault="00AA18F8"/>
    <w:p w14:paraId="15903437" w14:textId="77777777" w:rsidR="00AA18F8" w:rsidRDefault="00AA18F8"/>
    <w:p w14:paraId="582FCD4A" w14:textId="77777777" w:rsidR="00AA18F8" w:rsidRDefault="00AA18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2640B5" w14:textId="5833DED7" w:rsidR="008F4B80" w:rsidRDefault="00CD7282">
    <w:pPr>
      <w:pStyle w:val="Kopfzeile"/>
    </w:pPr>
    <w:r>
      <w:rPr>
        <w:noProof/>
      </w:rPr>
      <w:drawing>
        <wp:anchor distT="0" distB="0" distL="114300" distR="114300" simplePos="0" relativeHeight="251709952" behindDoc="1" locked="0" layoutInCell="1" allowOverlap="1" wp14:anchorId="770063F5" wp14:editId="41EDBAD3">
          <wp:simplePos x="0" y="0"/>
          <wp:positionH relativeFrom="column">
            <wp:posOffset>0</wp:posOffset>
          </wp:positionH>
          <wp:positionV relativeFrom="paragraph">
            <wp:posOffset>329302</wp:posOffset>
          </wp:positionV>
          <wp:extent cx="1197465" cy="648000"/>
          <wp:effectExtent l="0" t="0" r="0" b="0"/>
          <wp:wrapTight wrapText="bothSides">
            <wp:wrapPolygon edited="0">
              <wp:start x="0" y="0"/>
              <wp:lineTo x="0" y="21176"/>
              <wp:lineTo x="21314" y="21176"/>
              <wp:lineTo x="21314" y="0"/>
              <wp:lineTo x="0" y="0"/>
            </wp:wrapPolygon>
          </wp:wrapTight>
          <wp:docPr id="1019125085" name="Grafik 1" descr="Ein Bild, das Schrift, Tex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125085" name="Grafik 1" descr="Ein Bild, das Schrift, Text, Grafiken, Logo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7465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6FFC">
      <w:rPr>
        <w:noProof/>
      </w:rPr>
      <mc:AlternateContent>
        <mc:Choice Requires="wps">
          <w:drawing>
            <wp:anchor distT="0" distB="0" distL="114300" distR="114300" simplePos="0" relativeHeight="251705856" behindDoc="0" locked="0" layoutInCell="1" allowOverlap="1" wp14:anchorId="44BE06CE" wp14:editId="743A7E91">
              <wp:simplePos x="0" y="0"/>
              <wp:positionH relativeFrom="column">
                <wp:posOffset>-900430</wp:posOffset>
              </wp:positionH>
              <wp:positionV relativeFrom="paragraph">
                <wp:posOffset>4607</wp:posOffset>
              </wp:positionV>
              <wp:extent cx="7559675" cy="93442"/>
              <wp:effectExtent l="0" t="0" r="0" b="0"/>
              <wp:wrapNone/>
              <wp:docPr id="1761734832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93442"/>
                      </a:xfrm>
                      <a:prstGeom prst="rect">
                        <a:avLst/>
                      </a:prstGeom>
                      <a:solidFill>
                        <a:srgbClr val="00889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CEE4D6" id="Rechteck 4" o:spid="_x0000_s1026" style="position:absolute;margin-left:-70.9pt;margin-top:.35pt;width:595.25pt;height:7.3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zvPkfgIAAF4FAAAOAAAAZHJzL2Uyb0RvYy54bWysVMFu2zAMvQ/YPwi6r3aypGmCOkXQosOA&#13;&#10;oivWDj0rshQbkEWNUuJkXz9KdpyuLXYYdpElkXwknx91ebVvDNsp9DXYgo/Ocs6UlVDWdlPwH0+3&#13;&#10;ny4480HYUhiwquAH5fnV8uOHy9Yt1BgqMKVCRiDWL1pX8CoEt8gyLyvVCH8GTlkyasBGBDriJitR&#13;&#10;tITemGyc5+dZC1g6BKm8p9ubzsiXCV9rJcM3rb0KzBScagtpxbSu45otL8Vig8JVtezLEP9QRSNq&#13;&#10;S0kHqBsRBNti/QaqqSWCBx3OJDQZaF1LlXqgbkb5q24eK+FU6oXI8W6gyf8/WHm/e3QPSDS0zi88&#13;&#10;bWMXe41N/FJ9bJ/IOgxkqX1gki5n0+n8fDblTJJt/nkyGUcys1OwQx++KGhY3BQc6V8kisTuzofO&#13;&#10;9egSc3kwdXlbG5MOuFlfG2Q7Ef9bfnExn/Xof7gZG50txLAOMd5kp1bSLhyMin7Gflea1SUVP06V&#13;&#10;JJWpIY+QUtkw6kyVKFWXfjTN8yQU6m2ISJ0mwIisKf+A3QNEBb/F7qrs/WOoSiIdgvO/FdYFDxEp&#13;&#10;M9gwBDe1BXwPwFBXfebO/0hSR01kaQ3l4QEZQjci3snbmv7bnfDhQSDNBE0PzXn4Ros20BYc+h1n&#13;&#10;FeCv9+6jP0mVrJy1NGMF9z+3AhVn5qslEc9Hk0kcynSYTGdjOuBLy/qlxW6bayA5jOhFcTJto38w&#13;&#10;x61GaJ7pOVjFrGQSVlLugsuAx8N16GafHhSpVqvkRoPoRLizj05G8Mhq1OXT/lmg68UbSPX3cJxH&#13;&#10;sXil4c43RlpYbQPoOgn8xGvPNw1xEk7/4MRX4uU5eZ2exeVvAAAA//8DAFBLAwQUAAYACAAAACEA&#13;&#10;m4zkx+UAAAAOAQAADwAAAGRycy9kb3ducmV2LnhtbEyPT0/CQBDF7yZ+h82YeIPtmiqkdEuMRIkk&#13;&#10;aAoeOC7dsW3cP7W7QPHTO5z0MnmTl3nzfvl8sIYdsQ+tdxLEOAGGrvK6dbWEj+3zaAosROW0Mt6h&#13;&#10;hDMGmBfXV7nKtD+5Eo+bWDMKcSFTEpoYu4zzUDVoVRj7Dh15n763KtLa11z36kTh1vC7JHngVrWO&#13;&#10;PjSqw6cGq6/NwUpYi8mq/H573eKPWKzfd2a5eymXUt7eDIsZjccZsIhD/LuACwP1h4KK7f3B6cCM&#13;&#10;hJFIBQFECRNgFz9Jp6T2pO5T4EXO/2MUvwAAAP//AwBQSwECLQAUAAYACAAAACEAtoM4kv4AAADh&#13;&#10;AQAAEwAAAAAAAAAAAAAAAAAAAAAAW0NvbnRlbnRfVHlwZXNdLnhtbFBLAQItABQABgAIAAAAIQA4&#13;&#10;/SH/1gAAAJQBAAALAAAAAAAAAAAAAAAAAC8BAABfcmVscy8ucmVsc1BLAQItABQABgAIAAAAIQB/&#13;&#10;zvPkfgIAAF4FAAAOAAAAAAAAAAAAAAAAAC4CAABkcnMvZTJvRG9jLnhtbFBLAQItABQABgAIAAAA&#13;&#10;IQCbjOTH5QAAAA4BAAAPAAAAAAAAAAAAAAAAANgEAABkcnMvZG93bnJldi54bWxQSwUGAAAAAAQA&#13;&#10;BADzAAAA6gUAAAAA&#13;&#10;" fillcolor="#008897" stroked="f" strokeweight="1pt"/>
          </w:pict>
        </mc:Fallback>
      </mc:AlternateContent>
    </w:r>
    <w:r w:rsidR="00316FFC">
      <w:rPr>
        <w:noProof/>
      </w:rPr>
      <w:drawing>
        <wp:anchor distT="0" distB="0" distL="114300" distR="114300" simplePos="0" relativeHeight="251704832" behindDoc="0" locked="1" layoutInCell="1" allowOverlap="1" wp14:anchorId="33CE59F8" wp14:editId="0E5E5F15">
          <wp:simplePos x="0" y="0"/>
          <wp:positionH relativeFrom="page">
            <wp:posOffset>5663565</wp:posOffset>
          </wp:positionH>
          <wp:positionV relativeFrom="page">
            <wp:posOffset>456565</wp:posOffset>
          </wp:positionV>
          <wp:extent cx="1470660" cy="492125"/>
          <wp:effectExtent l="0" t="0" r="2540" b="3175"/>
          <wp:wrapNone/>
          <wp:docPr id="666832548" name="Grafik 2" descr="Ein Bild, das Text, Schrift, Symbol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373994" name="Grafik 2" descr="Ein Bild, das Text, Schrift, Symbol, Logo enthält.&#10;&#10;KI-generierte Inhalte können fehlerhaft sein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660" cy="49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EE0D08" w14:textId="77777777" w:rsidR="00935850" w:rsidRPr="00935850" w:rsidRDefault="00431943" w:rsidP="00931E62">
    <w:pPr>
      <w:pStyle w:val="0TOL25Anrede"/>
    </w:pPr>
    <w:r>
      <w:rPr>
        <w:noProof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46373C98" wp14:editId="501C7440">
              <wp:simplePos x="0" y="0"/>
              <wp:positionH relativeFrom="column">
                <wp:posOffset>-900430</wp:posOffset>
              </wp:positionH>
              <wp:positionV relativeFrom="paragraph">
                <wp:posOffset>-1108</wp:posOffset>
              </wp:positionV>
              <wp:extent cx="7559675" cy="93345"/>
              <wp:effectExtent l="0" t="0" r="0" b="0"/>
              <wp:wrapNone/>
              <wp:docPr id="424468870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93345"/>
                      </a:xfrm>
                      <a:prstGeom prst="rect">
                        <a:avLst/>
                      </a:prstGeom>
                      <a:solidFill>
                        <a:srgbClr val="00889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8DF699" id="Rechteck 4" o:spid="_x0000_s1026" style="position:absolute;margin-left:-70.9pt;margin-top:-.1pt;width:595.25pt;height:7.3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4UQ+fgIAAF4FAAAOAAAAZHJzL2Uyb0RvYy54bWysVE1v2zAMvQ/YfxB0X+2kSdMEdYqgRYcB&#13;&#10;RRusHXpWZCk2IIsapXzt14+SHadrix2GXWRJJB/J50ddXe8bw7YKfQ224IOznDNlJZS1XRf8x/Pd&#13;&#10;l0vOfBC2FAasKvhBeX49//zpaudmaggVmFIhIxDrZztX8CoEN8syLyvVCH8GTlkyasBGBDriOitR&#13;&#10;7Ai9Mdkwzy+yHWDpEKTynm5vWyOfJ3ytlQyPWnsVmCk41RbSimldxTWbX4nZGoWratmVIf6hikbU&#13;&#10;lpL2ULciCLbB+h1UU0sEDzqcSWgy0LqWKvVA3QzyN908VcKp1AuR411Pk/9/sPJh++SWSDTsnJ95&#13;&#10;2sYu9hqb+KX62D6RdejJUvvAJF1OxuPpxWTMmSTb9Px8NI5kZqdghz58VdCwuCk40r9IFIntvQ+t&#13;&#10;69El5vJg6vKuNiYdcL26Mci2Iv63/PJyOunQ/3AzNjpbiGEtYrzJTq2kXTgYFf2M/a40q0sqfpgq&#13;&#10;SSpTfR4hpbJh0JoqUao2/WCc50ko1FsfkTpNgBFZU/4euwOICn6P3VbZ+cdQlUTaB+d/K6wN7iNS&#13;&#10;ZrChD25qC/gRgKGuusyt/5GklprI0grKwxIZQjsi3sm7mv7bvfBhKZBmgqaH5jw80qIN7AoO3Y6z&#13;&#10;CvDXR/fRn6RKVs52NGMF9z83AhVn5pslEU8Ho1EcynQYjSdDOuBry+q1xW6aGyA5DOhFcTJto38w&#13;&#10;x61GaF7oOVjErGQSVlLugsuAx8NNaGefHhSpFovkRoPoRLi3T05G8Mhq1OXz/kWg68QbSPUPcJxH&#13;&#10;MXuj4dY3RlpYbALoOgn8xGvHNw1xEk734MRX4vU5eZ2exflvAAAA//8DAFBLAwQUAAYACAAAACEA&#13;&#10;oCEQp+YAAAAPAQAADwAAAGRycy9kb3ducmV2LnhtbEyPT0/CQBDF7yZ+h82YeIPtkiqkdEuMRIkm&#13;&#10;aAoeOC7dsW3cP7W7QPXTM5z0MnmTmXnzfvlisIYdsQ+tdxLEOAGGrvK6dbWEj+3TaAYsROW0Mt6h&#13;&#10;hB8MsCiur3KVaX9yJR43sWZk4kKmJDQxdhnnoWrQqjD2HTqaffreqkhtX3PdqxOZW8MnSXLPrWod&#13;&#10;fWhUh48NVl+bg5WwFtPX8vvtZYu/Yrl+35nV7rlcSXl7MyznVB7mwCIO8e8CLgyUHwoKtvcHpwMz&#13;&#10;EkYiFQQQSU2AXRaSdDYFtieV3gEvcv6fozgDAAD//wMAUEsBAi0AFAAGAAgAAAAhALaDOJL+AAAA&#13;&#10;4QEAABMAAAAAAAAAAAAAAAAAAAAAAFtDb250ZW50X1R5cGVzXS54bWxQSwECLQAUAAYACAAAACEA&#13;&#10;OP0h/9YAAACUAQAACwAAAAAAAAAAAAAAAAAvAQAAX3JlbHMvLnJlbHNQSwECLQAUAAYACAAAACEA&#13;&#10;SOFEPn4CAABeBQAADgAAAAAAAAAAAAAAAAAuAgAAZHJzL2Uyb0RvYy54bWxQSwECLQAUAAYACAAA&#13;&#10;ACEAoCEQp+YAAAAPAQAADwAAAAAAAAAAAAAAAADYBAAAZHJzL2Rvd25yZXYueG1sUEsFBgAAAAAE&#13;&#10;AAQA8wAAAOsFAAAAAA==&#13;&#10;" fillcolor="#008897" stroked="f" strokeweight="1pt"/>
          </w:pict>
        </mc:Fallback>
      </mc:AlternateContent>
    </w:r>
    <w:r w:rsidR="00935850">
      <w:rPr>
        <w:noProof/>
      </w:rPr>
      <w:drawing>
        <wp:anchor distT="0" distB="0" distL="114300" distR="114300" simplePos="0" relativeHeight="251689472" behindDoc="0" locked="1" layoutInCell="1" allowOverlap="1" wp14:anchorId="6EA49DB4" wp14:editId="3C42F628">
          <wp:simplePos x="0" y="0"/>
          <wp:positionH relativeFrom="page">
            <wp:posOffset>5664200</wp:posOffset>
          </wp:positionH>
          <wp:positionV relativeFrom="page">
            <wp:posOffset>450850</wp:posOffset>
          </wp:positionV>
          <wp:extent cx="1470660" cy="492125"/>
          <wp:effectExtent l="0" t="0" r="2540" b="3175"/>
          <wp:wrapNone/>
          <wp:docPr id="872025223" name="Grafik 2" descr="Ein Bild, das Text, Schrift, Symbol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373994" name="Grafik 2" descr="Ein Bild, das Text, Schrift, Symbol, Logo enthält.&#10;&#10;KI-generierte Inhalte können fehlerhaft sein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660" cy="49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89E6B8C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F74C78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76AE48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048D1E6"/>
    <w:lvl w:ilvl="0">
      <w:start w:val="1"/>
      <w:numFmt w:val="bullet"/>
      <w:pStyle w:val="Aufzhlungszeichen2"/>
      <w:lvlText w:val=""/>
      <w:lvlJc w:val="left"/>
      <w:pPr>
        <w:ind w:left="643" w:hanging="36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67F0F2A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hybridMultilevel"/>
    <w:tmpl w:val="FE443826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CFF3C46"/>
    <w:multiLevelType w:val="multilevel"/>
    <w:tmpl w:val="EEE6AB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080" w:hanging="1800"/>
      </w:pPr>
      <w:rPr>
        <w:rFonts w:hint="default"/>
      </w:rPr>
    </w:lvl>
  </w:abstractNum>
  <w:abstractNum w:abstractNumId="7" w15:restartNumberingAfterBreak="0">
    <w:nsid w:val="15940A6F"/>
    <w:multiLevelType w:val="multilevel"/>
    <w:tmpl w:val="E266E5DE"/>
    <w:lvl w:ilvl="0">
      <w:start w:val="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080" w:hanging="1800"/>
      </w:pPr>
      <w:rPr>
        <w:rFonts w:hint="default"/>
      </w:rPr>
    </w:lvl>
  </w:abstractNum>
  <w:abstractNum w:abstractNumId="8" w15:restartNumberingAfterBreak="0">
    <w:nsid w:val="22961506"/>
    <w:multiLevelType w:val="multilevel"/>
    <w:tmpl w:val="EC5C2A60"/>
    <w:styleLink w:val="AktuelleListe2"/>
    <w:lvl w:ilvl="0">
      <w:start w:val="1"/>
      <w:numFmt w:val="bullet"/>
      <w:lvlText w:val=""/>
      <w:lvlJc w:val="left"/>
      <w:pPr>
        <w:ind w:left="360" w:hanging="3"/>
      </w:pPr>
      <w:rPr>
        <w:rFonts w:ascii="Wingdings" w:hAnsi="Wingdings" w:hint="default"/>
        <w:color w:val="7D4107" w:themeColor="accent1" w:themeShade="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A0C85"/>
    <w:multiLevelType w:val="multilevel"/>
    <w:tmpl w:val="3892AEDA"/>
    <w:styleLink w:val="AktuelleListe4"/>
    <w:lvl w:ilvl="0">
      <w:start w:val="1"/>
      <w:numFmt w:val="bullet"/>
      <w:lvlText w:val=""/>
      <w:lvlJc w:val="left"/>
      <w:pPr>
        <w:ind w:left="360" w:hanging="3"/>
      </w:pPr>
      <w:rPr>
        <w:rFonts w:ascii="Symbol" w:hAnsi="Symbol" w:hint="default"/>
        <w:color w:val="00889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74B71"/>
    <w:multiLevelType w:val="hybridMultilevel"/>
    <w:tmpl w:val="CE9CD2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456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8166C"/>
    <w:multiLevelType w:val="hybridMultilevel"/>
    <w:tmpl w:val="A306C2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41923"/>
    <w:multiLevelType w:val="multilevel"/>
    <w:tmpl w:val="EC5C2A60"/>
    <w:styleLink w:val="AktuelleListe3"/>
    <w:lvl w:ilvl="0">
      <w:start w:val="1"/>
      <w:numFmt w:val="bullet"/>
      <w:lvlText w:val=""/>
      <w:lvlJc w:val="left"/>
      <w:pPr>
        <w:ind w:left="360" w:hanging="3"/>
      </w:pPr>
      <w:rPr>
        <w:rFonts w:ascii="Wingdings" w:hAnsi="Wingdings" w:hint="default"/>
        <w:color w:val="7D4107" w:themeColor="accent1" w:themeShade="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86E4A"/>
    <w:multiLevelType w:val="hybridMultilevel"/>
    <w:tmpl w:val="3892AEDA"/>
    <w:lvl w:ilvl="0" w:tplc="142AFD8C">
      <w:start w:val="1"/>
      <w:numFmt w:val="bullet"/>
      <w:pStyle w:val="0TOL25Aufzhlung2"/>
      <w:lvlText w:val=""/>
      <w:lvlJc w:val="left"/>
      <w:pPr>
        <w:ind w:left="360" w:hanging="3"/>
      </w:pPr>
      <w:rPr>
        <w:rFonts w:ascii="Symbol" w:hAnsi="Symbol" w:hint="default"/>
        <w:color w:val="008897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61D68"/>
    <w:multiLevelType w:val="hybridMultilevel"/>
    <w:tmpl w:val="95A09C72"/>
    <w:lvl w:ilvl="0" w:tplc="C12A12E6">
      <w:start w:val="1"/>
      <w:numFmt w:val="bullet"/>
      <w:pStyle w:val="0TOL25Aufzhlung3"/>
      <w:lvlText w:val=""/>
      <w:lvlJc w:val="left"/>
      <w:pPr>
        <w:ind w:left="2069" w:hanging="3"/>
      </w:pPr>
      <w:rPr>
        <w:rFonts w:ascii="Symbol" w:hAnsi="Symbol" w:hint="default"/>
        <w:color w:val="F18418"/>
      </w:rPr>
    </w:lvl>
    <w:lvl w:ilvl="1" w:tplc="0407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14" w:hanging="360"/>
      </w:pPr>
      <w:rPr>
        <w:rFonts w:ascii="Wingdings" w:hAnsi="Wingdings" w:hint="default"/>
      </w:rPr>
    </w:lvl>
  </w:abstractNum>
  <w:abstractNum w:abstractNumId="15" w15:restartNumberingAfterBreak="0">
    <w:nsid w:val="52E26FB4"/>
    <w:multiLevelType w:val="hybridMultilevel"/>
    <w:tmpl w:val="9D38F9C0"/>
    <w:lvl w:ilvl="0" w:tplc="3F18F4F0">
      <w:start w:val="1"/>
      <w:numFmt w:val="bullet"/>
      <w:pStyle w:val="0TOL25Aufzhlung1"/>
      <w:lvlText w:val=""/>
      <w:lvlJc w:val="left"/>
      <w:pPr>
        <w:ind w:left="360" w:hanging="360"/>
      </w:pPr>
      <w:rPr>
        <w:rFonts w:ascii="Symbol" w:hAnsi="Symbol" w:hint="default"/>
        <w:color w:val="01466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F278C5"/>
    <w:multiLevelType w:val="multilevel"/>
    <w:tmpl w:val="E3281858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2"/>
        </w:tabs>
        <w:ind w:left="7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08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12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16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4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440"/>
      </w:pPr>
      <w:rPr>
        <w:rFonts w:hint="default"/>
      </w:rPr>
    </w:lvl>
  </w:abstractNum>
  <w:abstractNum w:abstractNumId="17" w15:restartNumberingAfterBreak="0">
    <w:nsid w:val="713E39EB"/>
    <w:multiLevelType w:val="multilevel"/>
    <w:tmpl w:val="FC12EFE4"/>
    <w:styleLink w:val="AktuelleListe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D4107" w:themeColor="accent1" w:themeShade="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465602">
    <w:abstractNumId w:val="16"/>
  </w:num>
  <w:num w:numId="2" w16cid:durableId="344985508">
    <w:abstractNumId w:val="6"/>
  </w:num>
  <w:num w:numId="3" w16cid:durableId="1788312103">
    <w:abstractNumId w:val="5"/>
  </w:num>
  <w:num w:numId="4" w16cid:durableId="607741536">
    <w:abstractNumId w:val="11"/>
  </w:num>
  <w:num w:numId="5" w16cid:durableId="1372800715">
    <w:abstractNumId w:val="15"/>
  </w:num>
  <w:num w:numId="6" w16cid:durableId="1029799421">
    <w:abstractNumId w:val="10"/>
  </w:num>
  <w:num w:numId="7" w16cid:durableId="2113547068">
    <w:abstractNumId w:val="7"/>
  </w:num>
  <w:num w:numId="8" w16cid:durableId="1237324269">
    <w:abstractNumId w:val="16"/>
  </w:num>
  <w:num w:numId="9" w16cid:durableId="505904939">
    <w:abstractNumId w:val="16"/>
  </w:num>
  <w:num w:numId="10" w16cid:durableId="522018342">
    <w:abstractNumId w:val="4"/>
  </w:num>
  <w:num w:numId="11" w16cid:durableId="805775544">
    <w:abstractNumId w:val="3"/>
  </w:num>
  <w:num w:numId="12" w16cid:durableId="192305053">
    <w:abstractNumId w:val="2"/>
  </w:num>
  <w:num w:numId="13" w16cid:durableId="558826612">
    <w:abstractNumId w:val="1"/>
  </w:num>
  <w:num w:numId="14" w16cid:durableId="762342708">
    <w:abstractNumId w:val="0"/>
  </w:num>
  <w:num w:numId="15" w16cid:durableId="445277038">
    <w:abstractNumId w:val="17"/>
  </w:num>
  <w:num w:numId="16" w16cid:durableId="955063192">
    <w:abstractNumId w:val="13"/>
  </w:num>
  <w:num w:numId="17" w16cid:durableId="1178428556">
    <w:abstractNumId w:val="8"/>
  </w:num>
  <w:num w:numId="18" w16cid:durableId="2131194343">
    <w:abstractNumId w:val="12"/>
  </w:num>
  <w:num w:numId="19" w16cid:durableId="1865096636">
    <w:abstractNumId w:val="9"/>
  </w:num>
  <w:num w:numId="20" w16cid:durableId="791703691">
    <w:abstractNumId w:val="14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82"/>
    <w:rsid w:val="00000E6E"/>
    <w:rsid w:val="000017E6"/>
    <w:rsid w:val="000019BF"/>
    <w:rsid w:val="0000201D"/>
    <w:rsid w:val="000048FF"/>
    <w:rsid w:val="0000542B"/>
    <w:rsid w:val="00010298"/>
    <w:rsid w:val="0001098E"/>
    <w:rsid w:val="00011331"/>
    <w:rsid w:val="00014E4F"/>
    <w:rsid w:val="00014F94"/>
    <w:rsid w:val="0001507B"/>
    <w:rsid w:val="0001554B"/>
    <w:rsid w:val="00016EEB"/>
    <w:rsid w:val="000178E1"/>
    <w:rsid w:val="00021454"/>
    <w:rsid w:val="00021A9A"/>
    <w:rsid w:val="000235F7"/>
    <w:rsid w:val="0002556B"/>
    <w:rsid w:val="00025E23"/>
    <w:rsid w:val="00026D49"/>
    <w:rsid w:val="00031E4C"/>
    <w:rsid w:val="00035080"/>
    <w:rsid w:val="00035A40"/>
    <w:rsid w:val="00040B3B"/>
    <w:rsid w:val="00042544"/>
    <w:rsid w:val="00045089"/>
    <w:rsid w:val="00056B1E"/>
    <w:rsid w:val="0005749F"/>
    <w:rsid w:val="00061B24"/>
    <w:rsid w:val="00064F09"/>
    <w:rsid w:val="0006783D"/>
    <w:rsid w:val="000702DD"/>
    <w:rsid w:val="00070D8F"/>
    <w:rsid w:val="0007193E"/>
    <w:rsid w:val="00071E7C"/>
    <w:rsid w:val="00075BAB"/>
    <w:rsid w:val="000776EA"/>
    <w:rsid w:val="00081A6D"/>
    <w:rsid w:val="00081E75"/>
    <w:rsid w:val="000820FC"/>
    <w:rsid w:val="0008354F"/>
    <w:rsid w:val="00083D09"/>
    <w:rsid w:val="000875C2"/>
    <w:rsid w:val="00087A6A"/>
    <w:rsid w:val="000919C9"/>
    <w:rsid w:val="00093AE6"/>
    <w:rsid w:val="0009459B"/>
    <w:rsid w:val="0009549B"/>
    <w:rsid w:val="00097252"/>
    <w:rsid w:val="000A0451"/>
    <w:rsid w:val="000A353B"/>
    <w:rsid w:val="000A596D"/>
    <w:rsid w:val="000A6CDB"/>
    <w:rsid w:val="000A7100"/>
    <w:rsid w:val="000B05E4"/>
    <w:rsid w:val="000B1B34"/>
    <w:rsid w:val="000B637A"/>
    <w:rsid w:val="000C21EB"/>
    <w:rsid w:val="000C401F"/>
    <w:rsid w:val="000C42DD"/>
    <w:rsid w:val="000C6431"/>
    <w:rsid w:val="000C7CB3"/>
    <w:rsid w:val="000C7F06"/>
    <w:rsid w:val="000D0627"/>
    <w:rsid w:val="000D339B"/>
    <w:rsid w:val="000D4C89"/>
    <w:rsid w:val="000D71E7"/>
    <w:rsid w:val="000E1043"/>
    <w:rsid w:val="000E24E5"/>
    <w:rsid w:val="000E28A9"/>
    <w:rsid w:val="000E5271"/>
    <w:rsid w:val="000E78AC"/>
    <w:rsid w:val="000F217F"/>
    <w:rsid w:val="000F2D2E"/>
    <w:rsid w:val="000F2DA3"/>
    <w:rsid w:val="000F2E97"/>
    <w:rsid w:val="000F5DD8"/>
    <w:rsid w:val="000F7CDC"/>
    <w:rsid w:val="001019E0"/>
    <w:rsid w:val="00102C3D"/>
    <w:rsid w:val="00103E91"/>
    <w:rsid w:val="001061F3"/>
    <w:rsid w:val="00106D60"/>
    <w:rsid w:val="00106F27"/>
    <w:rsid w:val="00107560"/>
    <w:rsid w:val="00107F74"/>
    <w:rsid w:val="0011176B"/>
    <w:rsid w:val="001139E3"/>
    <w:rsid w:val="00114DCE"/>
    <w:rsid w:val="00120FFC"/>
    <w:rsid w:val="00122F0D"/>
    <w:rsid w:val="0012431D"/>
    <w:rsid w:val="0012571B"/>
    <w:rsid w:val="001302F7"/>
    <w:rsid w:val="0013310A"/>
    <w:rsid w:val="00134A6F"/>
    <w:rsid w:val="001358BB"/>
    <w:rsid w:val="00135F30"/>
    <w:rsid w:val="00141194"/>
    <w:rsid w:val="001421E1"/>
    <w:rsid w:val="001435CE"/>
    <w:rsid w:val="00144BC2"/>
    <w:rsid w:val="00145F99"/>
    <w:rsid w:val="00147E8B"/>
    <w:rsid w:val="0015010F"/>
    <w:rsid w:val="00152DE3"/>
    <w:rsid w:val="0015373D"/>
    <w:rsid w:val="001537BD"/>
    <w:rsid w:val="00167263"/>
    <w:rsid w:val="001707EC"/>
    <w:rsid w:val="00170DF9"/>
    <w:rsid w:val="001730E5"/>
    <w:rsid w:val="0017484C"/>
    <w:rsid w:val="00175AF9"/>
    <w:rsid w:val="00176B43"/>
    <w:rsid w:val="00177728"/>
    <w:rsid w:val="00180C16"/>
    <w:rsid w:val="00181A44"/>
    <w:rsid w:val="00182CF6"/>
    <w:rsid w:val="001876D7"/>
    <w:rsid w:val="001903FC"/>
    <w:rsid w:val="00190A57"/>
    <w:rsid w:val="001926F5"/>
    <w:rsid w:val="0019745B"/>
    <w:rsid w:val="00197D92"/>
    <w:rsid w:val="001A4342"/>
    <w:rsid w:val="001A6104"/>
    <w:rsid w:val="001A6C0C"/>
    <w:rsid w:val="001B1758"/>
    <w:rsid w:val="001B60A0"/>
    <w:rsid w:val="001B73A4"/>
    <w:rsid w:val="001C44E8"/>
    <w:rsid w:val="001C4BA4"/>
    <w:rsid w:val="001D18DF"/>
    <w:rsid w:val="001D229D"/>
    <w:rsid w:val="001D3979"/>
    <w:rsid w:val="001D3E6B"/>
    <w:rsid w:val="001D5F48"/>
    <w:rsid w:val="001D6F63"/>
    <w:rsid w:val="001D78FD"/>
    <w:rsid w:val="001E0945"/>
    <w:rsid w:val="001E0D4A"/>
    <w:rsid w:val="001E4817"/>
    <w:rsid w:val="001E528E"/>
    <w:rsid w:val="001E5A8E"/>
    <w:rsid w:val="001E5F92"/>
    <w:rsid w:val="001E776A"/>
    <w:rsid w:val="001F2A3F"/>
    <w:rsid w:val="001F3E3D"/>
    <w:rsid w:val="001F46A8"/>
    <w:rsid w:val="001F73B5"/>
    <w:rsid w:val="00202637"/>
    <w:rsid w:val="0020534F"/>
    <w:rsid w:val="00206506"/>
    <w:rsid w:val="00210DF5"/>
    <w:rsid w:val="002114C1"/>
    <w:rsid w:val="0021290E"/>
    <w:rsid w:val="00212F0A"/>
    <w:rsid w:val="00213791"/>
    <w:rsid w:val="00213989"/>
    <w:rsid w:val="00215124"/>
    <w:rsid w:val="00216FBA"/>
    <w:rsid w:val="00217251"/>
    <w:rsid w:val="00220334"/>
    <w:rsid w:val="002264E0"/>
    <w:rsid w:val="00226A8B"/>
    <w:rsid w:val="00230074"/>
    <w:rsid w:val="0023207D"/>
    <w:rsid w:val="00235EEA"/>
    <w:rsid w:val="0023709C"/>
    <w:rsid w:val="00241412"/>
    <w:rsid w:val="00242CE3"/>
    <w:rsid w:val="002442ED"/>
    <w:rsid w:val="00244B4E"/>
    <w:rsid w:val="00244BC0"/>
    <w:rsid w:val="00245494"/>
    <w:rsid w:val="0024767A"/>
    <w:rsid w:val="00251743"/>
    <w:rsid w:val="00251CAF"/>
    <w:rsid w:val="00252AE3"/>
    <w:rsid w:val="00255528"/>
    <w:rsid w:val="002555BC"/>
    <w:rsid w:val="00260AF2"/>
    <w:rsid w:val="00260BCA"/>
    <w:rsid w:val="00261E78"/>
    <w:rsid w:val="0026331A"/>
    <w:rsid w:val="002645E7"/>
    <w:rsid w:val="00264B6E"/>
    <w:rsid w:val="002650A2"/>
    <w:rsid w:val="002650C1"/>
    <w:rsid w:val="00267C86"/>
    <w:rsid w:val="00271772"/>
    <w:rsid w:val="00272B14"/>
    <w:rsid w:val="002751B1"/>
    <w:rsid w:val="00275C38"/>
    <w:rsid w:val="0027602A"/>
    <w:rsid w:val="00277389"/>
    <w:rsid w:val="00280DE7"/>
    <w:rsid w:val="00282808"/>
    <w:rsid w:val="00283138"/>
    <w:rsid w:val="00283D73"/>
    <w:rsid w:val="00285A61"/>
    <w:rsid w:val="00286658"/>
    <w:rsid w:val="002917FA"/>
    <w:rsid w:val="00291CA8"/>
    <w:rsid w:val="00293155"/>
    <w:rsid w:val="00294EEE"/>
    <w:rsid w:val="002A38FE"/>
    <w:rsid w:val="002A499E"/>
    <w:rsid w:val="002B0553"/>
    <w:rsid w:val="002B13F2"/>
    <w:rsid w:val="002B1E34"/>
    <w:rsid w:val="002B2112"/>
    <w:rsid w:val="002B3277"/>
    <w:rsid w:val="002B47BB"/>
    <w:rsid w:val="002B6BD4"/>
    <w:rsid w:val="002B6D4A"/>
    <w:rsid w:val="002C19E0"/>
    <w:rsid w:val="002C305A"/>
    <w:rsid w:val="002C424D"/>
    <w:rsid w:val="002C6AD7"/>
    <w:rsid w:val="002D02AC"/>
    <w:rsid w:val="002D0C79"/>
    <w:rsid w:val="002D0E76"/>
    <w:rsid w:val="002D598C"/>
    <w:rsid w:val="002E0639"/>
    <w:rsid w:val="002E10AB"/>
    <w:rsid w:val="002E1C4D"/>
    <w:rsid w:val="002E2622"/>
    <w:rsid w:val="002E3442"/>
    <w:rsid w:val="002E409E"/>
    <w:rsid w:val="002E4DEE"/>
    <w:rsid w:val="002E54D3"/>
    <w:rsid w:val="002E595F"/>
    <w:rsid w:val="002E5CB8"/>
    <w:rsid w:val="002E7262"/>
    <w:rsid w:val="002E75FF"/>
    <w:rsid w:val="002F0AB9"/>
    <w:rsid w:val="002F21E0"/>
    <w:rsid w:val="002F2735"/>
    <w:rsid w:val="002F2930"/>
    <w:rsid w:val="002F3A6C"/>
    <w:rsid w:val="002F7C6B"/>
    <w:rsid w:val="00301031"/>
    <w:rsid w:val="00301033"/>
    <w:rsid w:val="00302039"/>
    <w:rsid w:val="003052A2"/>
    <w:rsid w:val="00305999"/>
    <w:rsid w:val="003109C6"/>
    <w:rsid w:val="00313279"/>
    <w:rsid w:val="00314DDB"/>
    <w:rsid w:val="00316FFC"/>
    <w:rsid w:val="003171BB"/>
    <w:rsid w:val="00317CD6"/>
    <w:rsid w:val="00317DF9"/>
    <w:rsid w:val="00322BF6"/>
    <w:rsid w:val="00323D87"/>
    <w:rsid w:val="00325D1D"/>
    <w:rsid w:val="00326CE4"/>
    <w:rsid w:val="00326F3E"/>
    <w:rsid w:val="00334A63"/>
    <w:rsid w:val="00336A8F"/>
    <w:rsid w:val="0034006E"/>
    <w:rsid w:val="00342C63"/>
    <w:rsid w:val="00343862"/>
    <w:rsid w:val="003448D5"/>
    <w:rsid w:val="0034594B"/>
    <w:rsid w:val="00346F6C"/>
    <w:rsid w:val="00347F8B"/>
    <w:rsid w:val="00350EFB"/>
    <w:rsid w:val="00351807"/>
    <w:rsid w:val="003534A6"/>
    <w:rsid w:val="0035491E"/>
    <w:rsid w:val="00354A7B"/>
    <w:rsid w:val="00354B53"/>
    <w:rsid w:val="00357B28"/>
    <w:rsid w:val="00364E20"/>
    <w:rsid w:val="00370124"/>
    <w:rsid w:val="00372507"/>
    <w:rsid w:val="00373838"/>
    <w:rsid w:val="00374276"/>
    <w:rsid w:val="0037517B"/>
    <w:rsid w:val="00376DC9"/>
    <w:rsid w:val="00377827"/>
    <w:rsid w:val="0038056C"/>
    <w:rsid w:val="003819D4"/>
    <w:rsid w:val="00390140"/>
    <w:rsid w:val="00391E31"/>
    <w:rsid w:val="00392F09"/>
    <w:rsid w:val="0039365D"/>
    <w:rsid w:val="003939BF"/>
    <w:rsid w:val="00393BCE"/>
    <w:rsid w:val="00395978"/>
    <w:rsid w:val="00397067"/>
    <w:rsid w:val="003979C1"/>
    <w:rsid w:val="00397C83"/>
    <w:rsid w:val="003A22CB"/>
    <w:rsid w:val="003A27D5"/>
    <w:rsid w:val="003A3D17"/>
    <w:rsid w:val="003A4119"/>
    <w:rsid w:val="003A4CA9"/>
    <w:rsid w:val="003B05F7"/>
    <w:rsid w:val="003B1871"/>
    <w:rsid w:val="003B2779"/>
    <w:rsid w:val="003B3668"/>
    <w:rsid w:val="003B3999"/>
    <w:rsid w:val="003B45D9"/>
    <w:rsid w:val="003C1134"/>
    <w:rsid w:val="003C13F9"/>
    <w:rsid w:val="003C266F"/>
    <w:rsid w:val="003C2AAD"/>
    <w:rsid w:val="003C4264"/>
    <w:rsid w:val="003C4B12"/>
    <w:rsid w:val="003C7688"/>
    <w:rsid w:val="003D1C1E"/>
    <w:rsid w:val="003D686C"/>
    <w:rsid w:val="003E054C"/>
    <w:rsid w:val="003E1041"/>
    <w:rsid w:val="003E4B7A"/>
    <w:rsid w:val="003E601E"/>
    <w:rsid w:val="003F161F"/>
    <w:rsid w:val="003F3C89"/>
    <w:rsid w:val="003F3EFD"/>
    <w:rsid w:val="003F401A"/>
    <w:rsid w:val="003F4361"/>
    <w:rsid w:val="003F6EA0"/>
    <w:rsid w:val="003F7DE2"/>
    <w:rsid w:val="00400BAE"/>
    <w:rsid w:val="004011C9"/>
    <w:rsid w:val="00401DC6"/>
    <w:rsid w:val="00402C09"/>
    <w:rsid w:val="00402E6C"/>
    <w:rsid w:val="00404D42"/>
    <w:rsid w:val="00406675"/>
    <w:rsid w:val="004071ED"/>
    <w:rsid w:val="0040735B"/>
    <w:rsid w:val="00407978"/>
    <w:rsid w:val="00411B1A"/>
    <w:rsid w:val="00412307"/>
    <w:rsid w:val="00412A56"/>
    <w:rsid w:val="00413BC5"/>
    <w:rsid w:val="00416719"/>
    <w:rsid w:val="004210F3"/>
    <w:rsid w:val="004213E3"/>
    <w:rsid w:val="00423243"/>
    <w:rsid w:val="004252A0"/>
    <w:rsid w:val="00425616"/>
    <w:rsid w:val="00426BDE"/>
    <w:rsid w:val="00430ADF"/>
    <w:rsid w:val="004310BB"/>
    <w:rsid w:val="00431775"/>
    <w:rsid w:val="00431943"/>
    <w:rsid w:val="004320A8"/>
    <w:rsid w:val="0043294E"/>
    <w:rsid w:val="00433135"/>
    <w:rsid w:val="00434EC2"/>
    <w:rsid w:val="00435438"/>
    <w:rsid w:val="0043663D"/>
    <w:rsid w:val="00436A15"/>
    <w:rsid w:val="00437D36"/>
    <w:rsid w:val="00440CB4"/>
    <w:rsid w:val="0044377F"/>
    <w:rsid w:val="004503A5"/>
    <w:rsid w:val="00451EAF"/>
    <w:rsid w:val="00452709"/>
    <w:rsid w:val="00453C5D"/>
    <w:rsid w:val="004564B5"/>
    <w:rsid w:val="004566F0"/>
    <w:rsid w:val="00456AB6"/>
    <w:rsid w:val="004578C8"/>
    <w:rsid w:val="0046032B"/>
    <w:rsid w:val="00460F61"/>
    <w:rsid w:val="00462222"/>
    <w:rsid w:val="0046243C"/>
    <w:rsid w:val="00462CEB"/>
    <w:rsid w:val="00463957"/>
    <w:rsid w:val="00463D6A"/>
    <w:rsid w:val="00464B0D"/>
    <w:rsid w:val="00464D0B"/>
    <w:rsid w:val="00467291"/>
    <w:rsid w:val="00471495"/>
    <w:rsid w:val="0047189B"/>
    <w:rsid w:val="00474D01"/>
    <w:rsid w:val="00480F3E"/>
    <w:rsid w:val="0048202B"/>
    <w:rsid w:val="004843CC"/>
    <w:rsid w:val="00484B82"/>
    <w:rsid w:val="00485118"/>
    <w:rsid w:val="00487027"/>
    <w:rsid w:val="00487A55"/>
    <w:rsid w:val="00490CE8"/>
    <w:rsid w:val="00491220"/>
    <w:rsid w:val="0049170A"/>
    <w:rsid w:val="00492886"/>
    <w:rsid w:val="00493153"/>
    <w:rsid w:val="00493C10"/>
    <w:rsid w:val="00493DD1"/>
    <w:rsid w:val="00495400"/>
    <w:rsid w:val="00495837"/>
    <w:rsid w:val="004A2538"/>
    <w:rsid w:val="004A2A76"/>
    <w:rsid w:val="004A52EA"/>
    <w:rsid w:val="004B0B7B"/>
    <w:rsid w:val="004B1944"/>
    <w:rsid w:val="004B3BBB"/>
    <w:rsid w:val="004C22B2"/>
    <w:rsid w:val="004C4E5D"/>
    <w:rsid w:val="004C4FF5"/>
    <w:rsid w:val="004C6273"/>
    <w:rsid w:val="004C6793"/>
    <w:rsid w:val="004C6FA2"/>
    <w:rsid w:val="004D16F5"/>
    <w:rsid w:val="004D2715"/>
    <w:rsid w:val="004D2876"/>
    <w:rsid w:val="004D2BB9"/>
    <w:rsid w:val="004D3C7E"/>
    <w:rsid w:val="004D7E66"/>
    <w:rsid w:val="004E0639"/>
    <w:rsid w:val="004E210C"/>
    <w:rsid w:val="004E2CD0"/>
    <w:rsid w:val="004F05D9"/>
    <w:rsid w:val="004F0D40"/>
    <w:rsid w:val="004F1284"/>
    <w:rsid w:val="004F2A31"/>
    <w:rsid w:val="004F39D6"/>
    <w:rsid w:val="004F3EB6"/>
    <w:rsid w:val="004F4DAE"/>
    <w:rsid w:val="004F5827"/>
    <w:rsid w:val="004F5BC7"/>
    <w:rsid w:val="004F752B"/>
    <w:rsid w:val="00500724"/>
    <w:rsid w:val="00500915"/>
    <w:rsid w:val="00501180"/>
    <w:rsid w:val="00502594"/>
    <w:rsid w:val="005026C6"/>
    <w:rsid w:val="00503336"/>
    <w:rsid w:val="0051167E"/>
    <w:rsid w:val="005122DA"/>
    <w:rsid w:val="0051286D"/>
    <w:rsid w:val="00516B2F"/>
    <w:rsid w:val="005179B9"/>
    <w:rsid w:val="00522595"/>
    <w:rsid w:val="00522DFD"/>
    <w:rsid w:val="00523F24"/>
    <w:rsid w:val="00524C98"/>
    <w:rsid w:val="005278CE"/>
    <w:rsid w:val="00527D2F"/>
    <w:rsid w:val="00530082"/>
    <w:rsid w:val="0053020D"/>
    <w:rsid w:val="00531039"/>
    <w:rsid w:val="0053300A"/>
    <w:rsid w:val="00537DDD"/>
    <w:rsid w:val="005409BA"/>
    <w:rsid w:val="005414D9"/>
    <w:rsid w:val="00541E79"/>
    <w:rsid w:val="00547BA5"/>
    <w:rsid w:val="005511DF"/>
    <w:rsid w:val="005526A3"/>
    <w:rsid w:val="00555419"/>
    <w:rsid w:val="00557005"/>
    <w:rsid w:val="00561136"/>
    <w:rsid w:val="00561CBC"/>
    <w:rsid w:val="005640B1"/>
    <w:rsid w:val="005665CF"/>
    <w:rsid w:val="00570B41"/>
    <w:rsid w:val="00573657"/>
    <w:rsid w:val="00573DCC"/>
    <w:rsid w:val="00573E65"/>
    <w:rsid w:val="00575E2D"/>
    <w:rsid w:val="0057676A"/>
    <w:rsid w:val="00576C21"/>
    <w:rsid w:val="00580A62"/>
    <w:rsid w:val="0058241A"/>
    <w:rsid w:val="005827C9"/>
    <w:rsid w:val="0058432D"/>
    <w:rsid w:val="005863E3"/>
    <w:rsid w:val="00590AAF"/>
    <w:rsid w:val="00590F6A"/>
    <w:rsid w:val="00591B2E"/>
    <w:rsid w:val="00592FF2"/>
    <w:rsid w:val="00593E49"/>
    <w:rsid w:val="00593E90"/>
    <w:rsid w:val="00595D94"/>
    <w:rsid w:val="00596F1A"/>
    <w:rsid w:val="005A074C"/>
    <w:rsid w:val="005A1178"/>
    <w:rsid w:val="005A2152"/>
    <w:rsid w:val="005A2E2B"/>
    <w:rsid w:val="005A396D"/>
    <w:rsid w:val="005A57C9"/>
    <w:rsid w:val="005A5C0F"/>
    <w:rsid w:val="005A6176"/>
    <w:rsid w:val="005A6A8E"/>
    <w:rsid w:val="005B048B"/>
    <w:rsid w:val="005B2D95"/>
    <w:rsid w:val="005B33DA"/>
    <w:rsid w:val="005B79B0"/>
    <w:rsid w:val="005C1A0F"/>
    <w:rsid w:val="005C3592"/>
    <w:rsid w:val="005C40C0"/>
    <w:rsid w:val="005C468F"/>
    <w:rsid w:val="005C5E8A"/>
    <w:rsid w:val="005D0CC9"/>
    <w:rsid w:val="005D3F03"/>
    <w:rsid w:val="005D5D21"/>
    <w:rsid w:val="005D72CD"/>
    <w:rsid w:val="005E4C6A"/>
    <w:rsid w:val="005E7459"/>
    <w:rsid w:val="005E7CAF"/>
    <w:rsid w:val="005F0ACD"/>
    <w:rsid w:val="005F1766"/>
    <w:rsid w:val="005F33E9"/>
    <w:rsid w:val="005F65DB"/>
    <w:rsid w:val="005F7198"/>
    <w:rsid w:val="00603C74"/>
    <w:rsid w:val="00603CE8"/>
    <w:rsid w:val="00605BF3"/>
    <w:rsid w:val="0061070B"/>
    <w:rsid w:val="00612D2B"/>
    <w:rsid w:val="00613E49"/>
    <w:rsid w:val="00613F9A"/>
    <w:rsid w:val="00615113"/>
    <w:rsid w:val="0061562E"/>
    <w:rsid w:val="0062006F"/>
    <w:rsid w:val="00623DED"/>
    <w:rsid w:val="00623F38"/>
    <w:rsid w:val="00625221"/>
    <w:rsid w:val="00625746"/>
    <w:rsid w:val="00626879"/>
    <w:rsid w:val="00630228"/>
    <w:rsid w:val="006308D8"/>
    <w:rsid w:val="006312A6"/>
    <w:rsid w:val="00631F43"/>
    <w:rsid w:val="00635887"/>
    <w:rsid w:val="00637C3A"/>
    <w:rsid w:val="006404D6"/>
    <w:rsid w:val="00645772"/>
    <w:rsid w:val="00646ACA"/>
    <w:rsid w:val="00650587"/>
    <w:rsid w:val="006511DE"/>
    <w:rsid w:val="00652DBC"/>
    <w:rsid w:val="0065370C"/>
    <w:rsid w:val="00654094"/>
    <w:rsid w:val="0065654D"/>
    <w:rsid w:val="00661239"/>
    <w:rsid w:val="00662208"/>
    <w:rsid w:val="00667480"/>
    <w:rsid w:val="0067085A"/>
    <w:rsid w:val="00674AEF"/>
    <w:rsid w:val="00676AAA"/>
    <w:rsid w:val="00681C53"/>
    <w:rsid w:val="00683978"/>
    <w:rsid w:val="00684050"/>
    <w:rsid w:val="00685F95"/>
    <w:rsid w:val="0068793B"/>
    <w:rsid w:val="00690607"/>
    <w:rsid w:val="00691554"/>
    <w:rsid w:val="006929A1"/>
    <w:rsid w:val="00692BD1"/>
    <w:rsid w:val="00693912"/>
    <w:rsid w:val="0069565F"/>
    <w:rsid w:val="00695F27"/>
    <w:rsid w:val="006A0C7A"/>
    <w:rsid w:val="006A4891"/>
    <w:rsid w:val="006A74D5"/>
    <w:rsid w:val="006B2733"/>
    <w:rsid w:val="006B3859"/>
    <w:rsid w:val="006B5BC2"/>
    <w:rsid w:val="006C12DD"/>
    <w:rsid w:val="006C2152"/>
    <w:rsid w:val="006C2AAE"/>
    <w:rsid w:val="006C3898"/>
    <w:rsid w:val="006C3A95"/>
    <w:rsid w:val="006C3F16"/>
    <w:rsid w:val="006C3F2D"/>
    <w:rsid w:val="006C614B"/>
    <w:rsid w:val="006D1A51"/>
    <w:rsid w:val="006D1A75"/>
    <w:rsid w:val="006D3BB9"/>
    <w:rsid w:val="006D7CBB"/>
    <w:rsid w:val="006E16D5"/>
    <w:rsid w:val="006E3CC9"/>
    <w:rsid w:val="006E3F95"/>
    <w:rsid w:val="006E7277"/>
    <w:rsid w:val="006F0BE1"/>
    <w:rsid w:val="006F26D4"/>
    <w:rsid w:val="006F284C"/>
    <w:rsid w:val="006F4AE1"/>
    <w:rsid w:val="00701DC3"/>
    <w:rsid w:val="007025AB"/>
    <w:rsid w:val="00706DC9"/>
    <w:rsid w:val="00707825"/>
    <w:rsid w:val="0071017C"/>
    <w:rsid w:val="007117A3"/>
    <w:rsid w:val="00712B05"/>
    <w:rsid w:val="00714A5A"/>
    <w:rsid w:val="00716F3D"/>
    <w:rsid w:val="00720397"/>
    <w:rsid w:val="0072113D"/>
    <w:rsid w:val="00723219"/>
    <w:rsid w:val="00733C6F"/>
    <w:rsid w:val="0073487B"/>
    <w:rsid w:val="00734FCB"/>
    <w:rsid w:val="00735BB9"/>
    <w:rsid w:val="0073685F"/>
    <w:rsid w:val="00737335"/>
    <w:rsid w:val="007401DC"/>
    <w:rsid w:val="007402FA"/>
    <w:rsid w:val="007413D1"/>
    <w:rsid w:val="007423BA"/>
    <w:rsid w:val="007430F4"/>
    <w:rsid w:val="00744780"/>
    <w:rsid w:val="00744E20"/>
    <w:rsid w:val="00746132"/>
    <w:rsid w:val="00750326"/>
    <w:rsid w:val="00750AE5"/>
    <w:rsid w:val="00750B8C"/>
    <w:rsid w:val="00751558"/>
    <w:rsid w:val="00755BA1"/>
    <w:rsid w:val="007562B8"/>
    <w:rsid w:val="007656E6"/>
    <w:rsid w:val="00765984"/>
    <w:rsid w:val="0076728C"/>
    <w:rsid w:val="007705CC"/>
    <w:rsid w:val="0077238A"/>
    <w:rsid w:val="007727B5"/>
    <w:rsid w:val="00773436"/>
    <w:rsid w:val="00774CC0"/>
    <w:rsid w:val="00774F30"/>
    <w:rsid w:val="00776FB8"/>
    <w:rsid w:val="00777086"/>
    <w:rsid w:val="0078136B"/>
    <w:rsid w:val="00782BF5"/>
    <w:rsid w:val="00784B82"/>
    <w:rsid w:val="00784D1A"/>
    <w:rsid w:val="00785D5E"/>
    <w:rsid w:val="00786489"/>
    <w:rsid w:val="00790FD1"/>
    <w:rsid w:val="00791B2B"/>
    <w:rsid w:val="00791D34"/>
    <w:rsid w:val="00793ED2"/>
    <w:rsid w:val="00797D41"/>
    <w:rsid w:val="007A1888"/>
    <w:rsid w:val="007A5EEA"/>
    <w:rsid w:val="007A6B22"/>
    <w:rsid w:val="007A7BD6"/>
    <w:rsid w:val="007B000F"/>
    <w:rsid w:val="007B3290"/>
    <w:rsid w:val="007B4F33"/>
    <w:rsid w:val="007B6748"/>
    <w:rsid w:val="007C0F20"/>
    <w:rsid w:val="007C5DFC"/>
    <w:rsid w:val="007C6274"/>
    <w:rsid w:val="007C62F1"/>
    <w:rsid w:val="007C66FB"/>
    <w:rsid w:val="007C7B82"/>
    <w:rsid w:val="007D0FF2"/>
    <w:rsid w:val="007D2273"/>
    <w:rsid w:val="007D3EC5"/>
    <w:rsid w:val="007D47E2"/>
    <w:rsid w:val="007D481D"/>
    <w:rsid w:val="007D5841"/>
    <w:rsid w:val="007E0A62"/>
    <w:rsid w:val="007E23EF"/>
    <w:rsid w:val="007E2A7B"/>
    <w:rsid w:val="007E44FE"/>
    <w:rsid w:val="007E4E64"/>
    <w:rsid w:val="007E505D"/>
    <w:rsid w:val="007F000A"/>
    <w:rsid w:val="007F183D"/>
    <w:rsid w:val="007F201D"/>
    <w:rsid w:val="007F29E2"/>
    <w:rsid w:val="007F46C1"/>
    <w:rsid w:val="007F637A"/>
    <w:rsid w:val="008013EF"/>
    <w:rsid w:val="008018FD"/>
    <w:rsid w:val="00801D95"/>
    <w:rsid w:val="00802B0B"/>
    <w:rsid w:val="00803FF3"/>
    <w:rsid w:val="00804951"/>
    <w:rsid w:val="00804C5B"/>
    <w:rsid w:val="008056C2"/>
    <w:rsid w:val="00805FCF"/>
    <w:rsid w:val="00806023"/>
    <w:rsid w:val="00806E5D"/>
    <w:rsid w:val="0081283D"/>
    <w:rsid w:val="00822651"/>
    <w:rsid w:val="00824338"/>
    <w:rsid w:val="008254D7"/>
    <w:rsid w:val="008261A2"/>
    <w:rsid w:val="00826620"/>
    <w:rsid w:val="00826DEE"/>
    <w:rsid w:val="008277C4"/>
    <w:rsid w:val="00830187"/>
    <w:rsid w:val="00832A11"/>
    <w:rsid w:val="0083317A"/>
    <w:rsid w:val="0083432A"/>
    <w:rsid w:val="00834BAC"/>
    <w:rsid w:val="00840189"/>
    <w:rsid w:val="00840A5A"/>
    <w:rsid w:val="00841478"/>
    <w:rsid w:val="008422B0"/>
    <w:rsid w:val="008439BE"/>
    <w:rsid w:val="00843A62"/>
    <w:rsid w:val="008441A9"/>
    <w:rsid w:val="00845990"/>
    <w:rsid w:val="00850D4C"/>
    <w:rsid w:val="00851A29"/>
    <w:rsid w:val="008527BF"/>
    <w:rsid w:val="00861D41"/>
    <w:rsid w:val="008645B6"/>
    <w:rsid w:val="008648C2"/>
    <w:rsid w:val="0086697F"/>
    <w:rsid w:val="00866B7A"/>
    <w:rsid w:val="0087142D"/>
    <w:rsid w:val="00872083"/>
    <w:rsid w:val="00875556"/>
    <w:rsid w:val="00875704"/>
    <w:rsid w:val="00875A79"/>
    <w:rsid w:val="00877824"/>
    <w:rsid w:val="00877984"/>
    <w:rsid w:val="00883915"/>
    <w:rsid w:val="008850CF"/>
    <w:rsid w:val="00887A17"/>
    <w:rsid w:val="00891183"/>
    <w:rsid w:val="00893754"/>
    <w:rsid w:val="00894CF9"/>
    <w:rsid w:val="00895C52"/>
    <w:rsid w:val="00895C9D"/>
    <w:rsid w:val="008960B7"/>
    <w:rsid w:val="00897291"/>
    <w:rsid w:val="008A01D7"/>
    <w:rsid w:val="008A27F8"/>
    <w:rsid w:val="008A4A4E"/>
    <w:rsid w:val="008A716B"/>
    <w:rsid w:val="008B1935"/>
    <w:rsid w:val="008B226A"/>
    <w:rsid w:val="008B2B5E"/>
    <w:rsid w:val="008B5460"/>
    <w:rsid w:val="008C52E7"/>
    <w:rsid w:val="008C55EC"/>
    <w:rsid w:val="008D2642"/>
    <w:rsid w:val="008D285E"/>
    <w:rsid w:val="008D28F5"/>
    <w:rsid w:val="008D2A78"/>
    <w:rsid w:val="008D2E18"/>
    <w:rsid w:val="008D2EF1"/>
    <w:rsid w:val="008D3A5B"/>
    <w:rsid w:val="008D3BBF"/>
    <w:rsid w:val="008D3FB8"/>
    <w:rsid w:val="008D4387"/>
    <w:rsid w:val="008D562B"/>
    <w:rsid w:val="008D66B3"/>
    <w:rsid w:val="008D6C11"/>
    <w:rsid w:val="008E192C"/>
    <w:rsid w:val="008E216B"/>
    <w:rsid w:val="008E24BD"/>
    <w:rsid w:val="008E2F3E"/>
    <w:rsid w:val="008E3493"/>
    <w:rsid w:val="008E5AE2"/>
    <w:rsid w:val="008E6BE8"/>
    <w:rsid w:val="008E7539"/>
    <w:rsid w:val="008F4630"/>
    <w:rsid w:val="008F4B80"/>
    <w:rsid w:val="008F4BDA"/>
    <w:rsid w:val="008F60AA"/>
    <w:rsid w:val="008F60EF"/>
    <w:rsid w:val="0090191A"/>
    <w:rsid w:val="00902A74"/>
    <w:rsid w:val="00902C43"/>
    <w:rsid w:val="00903999"/>
    <w:rsid w:val="00907EAE"/>
    <w:rsid w:val="00912693"/>
    <w:rsid w:val="00913AE3"/>
    <w:rsid w:val="0091417C"/>
    <w:rsid w:val="00915B7E"/>
    <w:rsid w:val="00916246"/>
    <w:rsid w:val="00916CD2"/>
    <w:rsid w:val="00917F0A"/>
    <w:rsid w:val="009201A4"/>
    <w:rsid w:val="00920B7F"/>
    <w:rsid w:val="0092288F"/>
    <w:rsid w:val="00924877"/>
    <w:rsid w:val="009261AB"/>
    <w:rsid w:val="00930B14"/>
    <w:rsid w:val="0093191C"/>
    <w:rsid w:val="00931E62"/>
    <w:rsid w:val="009341B9"/>
    <w:rsid w:val="00934923"/>
    <w:rsid w:val="00934EB2"/>
    <w:rsid w:val="009352AC"/>
    <w:rsid w:val="00935850"/>
    <w:rsid w:val="009362CA"/>
    <w:rsid w:val="00940406"/>
    <w:rsid w:val="00941750"/>
    <w:rsid w:val="00941D61"/>
    <w:rsid w:val="00942F1C"/>
    <w:rsid w:val="009455A7"/>
    <w:rsid w:val="00945981"/>
    <w:rsid w:val="00946E4F"/>
    <w:rsid w:val="00946FA0"/>
    <w:rsid w:val="009508BC"/>
    <w:rsid w:val="009535F5"/>
    <w:rsid w:val="009549B5"/>
    <w:rsid w:val="00961665"/>
    <w:rsid w:val="00966E66"/>
    <w:rsid w:val="0096789F"/>
    <w:rsid w:val="00967FE2"/>
    <w:rsid w:val="009700AB"/>
    <w:rsid w:val="00972597"/>
    <w:rsid w:val="00973892"/>
    <w:rsid w:val="009748C0"/>
    <w:rsid w:val="00975EA4"/>
    <w:rsid w:val="00976F4A"/>
    <w:rsid w:val="00980A87"/>
    <w:rsid w:val="00981E2A"/>
    <w:rsid w:val="009839EA"/>
    <w:rsid w:val="009845DB"/>
    <w:rsid w:val="009850F9"/>
    <w:rsid w:val="009868C4"/>
    <w:rsid w:val="009868F4"/>
    <w:rsid w:val="00990A2F"/>
    <w:rsid w:val="00991690"/>
    <w:rsid w:val="00992D6E"/>
    <w:rsid w:val="00993335"/>
    <w:rsid w:val="0099368E"/>
    <w:rsid w:val="0099462C"/>
    <w:rsid w:val="009954AC"/>
    <w:rsid w:val="0099614E"/>
    <w:rsid w:val="00996374"/>
    <w:rsid w:val="009A2DC3"/>
    <w:rsid w:val="009A2F0A"/>
    <w:rsid w:val="009A3052"/>
    <w:rsid w:val="009A39EE"/>
    <w:rsid w:val="009A3F01"/>
    <w:rsid w:val="009A7FAC"/>
    <w:rsid w:val="009B02F6"/>
    <w:rsid w:val="009B23E2"/>
    <w:rsid w:val="009C2CEF"/>
    <w:rsid w:val="009C3337"/>
    <w:rsid w:val="009C37B4"/>
    <w:rsid w:val="009C3BDE"/>
    <w:rsid w:val="009C7F8F"/>
    <w:rsid w:val="009D14E5"/>
    <w:rsid w:val="009D5D70"/>
    <w:rsid w:val="009D6A86"/>
    <w:rsid w:val="009D707E"/>
    <w:rsid w:val="009D734C"/>
    <w:rsid w:val="009D7354"/>
    <w:rsid w:val="009E04F1"/>
    <w:rsid w:val="009F1D76"/>
    <w:rsid w:val="009F22F6"/>
    <w:rsid w:val="009F2CFA"/>
    <w:rsid w:val="009F307E"/>
    <w:rsid w:val="009F7A29"/>
    <w:rsid w:val="00A01AD0"/>
    <w:rsid w:val="00A0387E"/>
    <w:rsid w:val="00A06CE9"/>
    <w:rsid w:val="00A071B0"/>
    <w:rsid w:val="00A07A93"/>
    <w:rsid w:val="00A1005B"/>
    <w:rsid w:val="00A10E89"/>
    <w:rsid w:val="00A11052"/>
    <w:rsid w:val="00A1108E"/>
    <w:rsid w:val="00A134D6"/>
    <w:rsid w:val="00A1354C"/>
    <w:rsid w:val="00A16860"/>
    <w:rsid w:val="00A176D6"/>
    <w:rsid w:val="00A20835"/>
    <w:rsid w:val="00A209D8"/>
    <w:rsid w:val="00A23B4A"/>
    <w:rsid w:val="00A24202"/>
    <w:rsid w:val="00A25AA0"/>
    <w:rsid w:val="00A25B36"/>
    <w:rsid w:val="00A260B7"/>
    <w:rsid w:val="00A26C98"/>
    <w:rsid w:val="00A33032"/>
    <w:rsid w:val="00A365C7"/>
    <w:rsid w:val="00A37D23"/>
    <w:rsid w:val="00A40030"/>
    <w:rsid w:val="00A40474"/>
    <w:rsid w:val="00A40AF8"/>
    <w:rsid w:val="00A41ACD"/>
    <w:rsid w:val="00A43917"/>
    <w:rsid w:val="00A4710F"/>
    <w:rsid w:val="00A508A9"/>
    <w:rsid w:val="00A50F33"/>
    <w:rsid w:val="00A53421"/>
    <w:rsid w:val="00A54398"/>
    <w:rsid w:val="00A54462"/>
    <w:rsid w:val="00A55FA7"/>
    <w:rsid w:val="00A56FAE"/>
    <w:rsid w:val="00A63423"/>
    <w:rsid w:val="00A638EE"/>
    <w:rsid w:val="00A64AA9"/>
    <w:rsid w:val="00A672ED"/>
    <w:rsid w:val="00A676A6"/>
    <w:rsid w:val="00A7106B"/>
    <w:rsid w:val="00A71BFC"/>
    <w:rsid w:val="00A74E28"/>
    <w:rsid w:val="00A77806"/>
    <w:rsid w:val="00A8218F"/>
    <w:rsid w:val="00A840A8"/>
    <w:rsid w:val="00A8550B"/>
    <w:rsid w:val="00A85CCC"/>
    <w:rsid w:val="00A87728"/>
    <w:rsid w:val="00A87850"/>
    <w:rsid w:val="00A91A60"/>
    <w:rsid w:val="00A931EF"/>
    <w:rsid w:val="00A964A2"/>
    <w:rsid w:val="00A9701B"/>
    <w:rsid w:val="00A97F95"/>
    <w:rsid w:val="00AA18F8"/>
    <w:rsid w:val="00AA38ED"/>
    <w:rsid w:val="00AA63D6"/>
    <w:rsid w:val="00AA6F72"/>
    <w:rsid w:val="00AA7640"/>
    <w:rsid w:val="00AA7895"/>
    <w:rsid w:val="00AB0763"/>
    <w:rsid w:val="00AB0FA9"/>
    <w:rsid w:val="00AB18FB"/>
    <w:rsid w:val="00AB2F3F"/>
    <w:rsid w:val="00AB3666"/>
    <w:rsid w:val="00AB4D58"/>
    <w:rsid w:val="00AB7254"/>
    <w:rsid w:val="00AC1F86"/>
    <w:rsid w:val="00AC3E90"/>
    <w:rsid w:val="00AC750C"/>
    <w:rsid w:val="00AC78D0"/>
    <w:rsid w:val="00AD0CC7"/>
    <w:rsid w:val="00AD2E7E"/>
    <w:rsid w:val="00AE1E89"/>
    <w:rsid w:val="00AE25A6"/>
    <w:rsid w:val="00AE4D24"/>
    <w:rsid w:val="00AE7D17"/>
    <w:rsid w:val="00AE7DEE"/>
    <w:rsid w:val="00AE7F31"/>
    <w:rsid w:val="00AF0293"/>
    <w:rsid w:val="00AF23FD"/>
    <w:rsid w:val="00AF5F08"/>
    <w:rsid w:val="00B029B4"/>
    <w:rsid w:val="00B05826"/>
    <w:rsid w:val="00B06233"/>
    <w:rsid w:val="00B06C86"/>
    <w:rsid w:val="00B11C54"/>
    <w:rsid w:val="00B13A9A"/>
    <w:rsid w:val="00B145E7"/>
    <w:rsid w:val="00B147AE"/>
    <w:rsid w:val="00B15D9E"/>
    <w:rsid w:val="00B17ADA"/>
    <w:rsid w:val="00B256D1"/>
    <w:rsid w:val="00B25F3D"/>
    <w:rsid w:val="00B27E23"/>
    <w:rsid w:val="00B32356"/>
    <w:rsid w:val="00B32B39"/>
    <w:rsid w:val="00B36E62"/>
    <w:rsid w:val="00B36EA2"/>
    <w:rsid w:val="00B44181"/>
    <w:rsid w:val="00B446C6"/>
    <w:rsid w:val="00B45063"/>
    <w:rsid w:val="00B45A9D"/>
    <w:rsid w:val="00B461C6"/>
    <w:rsid w:val="00B47FBC"/>
    <w:rsid w:val="00B50246"/>
    <w:rsid w:val="00B52A7D"/>
    <w:rsid w:val="00B60710"/>
    <w:rsid w:val="00B63B0D"/>
    <w:rsid w:val="00B715ED"/>
    <w:rsid w:val="00B72C17"/>
    <w:rsid w:val="00B7561F"/>
    <w:rsid w:val="00B756C8"/>
    <w:rsid w:val="00B77282"/>
    <w:rsid w:val="00B80504"/>
    <w:rsid w:val="00B80B39"/>
    <w:rsid w:val="00B83DEF"/>
    <w:rsid w:val="00B87027"/>
    <w:rsid w:val="00B87EB7"/>
    <w:rsid w:val="00B9019A"/>
    <w:rsid w:val="00B91B7F"/>
    <w:rsid w:val="00B91C86"/>
    <w:rsid w:val="00B923F1"/>
    <w:rsid w:val="00B95345"/>
    <w:rsid w:val="00B9693F"/>
    <w:rsid w:val="00BA04B0"/>
    <w:rsid w:val="00BA22BC"/>
    <w:rsid w:val="00BA25E5"/>
    <w:rsid w:val="00BA7B61"/>
    <w:rsid w:val="00BB01AA"/>
    <w:rsid w:val="00BB5E29"/>
    <w:rsid w:val="00BC1395"/>
    <w:rsid w:val="00BC3CD7"/>
    <w:rsid w:val="00BC47FC"/>
    <w:rsid w:val="00BC4956"/>
    <w:rsid w:val="00BD2FFD"/>
    <w:rsid w:val="00BD3500"/>
    <w:rsid w:val="00BD4525"/>
    <w:rsid w:val="00BE1D8C"/>
    <w:rsid w:val="00BE2A6A"/>
    <w:rsid w:val="00BE41EB"/>
    <w:rsid w:val="00BE5CC7"/>
    <w:rsid w:val="00BE5E17"/>
    <w:rsid w:val="00BE754E"/>
    <w:rsid w:val="00BF336A"/>
    <w:rsid w:val="00BF57F4"/>
    <w:rsid w:val="00BF7B41"/>
    <w:rsid w:val="00C01E69"/>
    <w:rsid w:val="00C01F29"/>
    <w:rsid w:val="00C01F4C"/>
    <w:rsid w:val="00C0307D"/>
    <w:rsid w:val="00C04A6E"/>
    <w:rsid w:val="00C05ABF"/>
    <w:rsid w:val="00C104DF"/>
    <w:rsid w:val="00C1204D"/>
    <w:rsid w:val="00C12D8B"/>
    <w:rsid w:val="00C13B3B"/>
    <w:rsid w:val="00C13B7B"/>
    <w:rsid w:val="00C13CA5"/>
    <w:rsid w:val="00C1572E"/>
    <w:rsid w:val="00C1626D"/>
    <w:rsid w:val="00C20300"/>
    <w:rsid w:val="00C242FB"/>
    <w:rsid w:val="00C2488C"/>
    <w:rsid w:val="00C30354"/>
    <w:rsid w:val="00C30EF3"/>
    <w:rsid w:val="00C31021"/>
    <w:rsid w:val="00C31D60"/>
    <w:rsid w:val="00C334C3"/>
    <w:rsid w:val="00C3632D"/>
    <w:rsid w:val="00C409D4"/>
    <w:rsid w:val="00C4219C"/>
    <w:rsid w:val="00C42CDC"/>
    <w:rsid w:val="00C4449B"/>
    <w:rsid w:val="00C44B91"/>
    <w:rsid w:val="00C459AD"/>
    <w:rsid w:val="00C471E6"/>
    <w:rsid w:val="00C60EBA"/>
    <w:rsid w:val="00C626D8"/>
    <w:rsid w:val="00C6295B"/>
    <w:rsid w:val="00C64BEF"/>
    <w:rsid w:val="00C673FB"/>
    <w:rsid w:val="00C70E38"/>
    <w:rsid w:val="00C72B4A"/>
    <w:rsid w:val="00C739CD"/>
    <w:rsid w:val="00C75820"/>
    <w:rsid w:val="00C76041"/>
    <w:rsid w:val="00C7781F"/>
    <w:rsid w:val="00C837B5"/>
    <w:rsid w:val="00C84375"/>
    <w:rsid w:val="00C84FC7"/>
    <w:rsid w:val="00C95061"/>
    <w:rsid w:val="00C952FC"/>
    <w:rsid w:val="00CA1076"/>
    <w:rsid w:val="00CA1DA7"/>
    <w:rsid w:val="00CA2543"/>
    <w:rsid w:val="00CA3A2F"/>
    <w:rsid w:val="00CA41E0"/>
    <w:rsid w:val="00CA50D3"/>
    <w:rsid w:val="00CA5AD4"/>
    <w:rsid w:val="00CA73AB"/>
    <w:rsid w:val="00CB1CF9"/>
    <w:rsid w:val="00CB25E0"/>
    <w:rsid w:val="00CB25FA"/>
    <w:rsid w:val="00CB769C"/>
    <w:rsid w:val="00CC1087"/>
    <w:rsid w:val="00CC27EF"/>
    <w:rsid w:val="00CC4135"/>
    <w:rsid w:val="00CC4A27"/>
    <w:rsid w:val="00CC55E6"/>
    <w:rsid w:val="00CC64C8"/>
    <w:rsid w:val="00CD12B8"/>
    <w:rsid w:val="00CD25F0"/>
    <w:rsid w:val="00CD5007"/>
    <w:rsid w:val="00CD5277"/>
    <w:rsid w:val="00CD7282"/>
    <w:rsid w:val="00CD75C1"/>
    <w:rsid w:val="00CE1D8F"/>
    <w:rsid w:val="00CE5B6F"/>
    <w:rsid w:val="00CF0632"/>
    <w:rsid w:val="00CF2E4F"/>
    <w:rsid w:val="00CF34BF"/>
    <w:rsid w:val="00CF474D"/>
    <w:rsid w:val="00CF486E"/>
    <w:rsid w:val="00CF48DF"/>
    <w:rsid w:val="00CF5606"/>
    <w:rsid w:val="00CF5D49"/>
    <w:rsid w:val="00CF6214"/>
    <w:rsid w:val="00CF6656"/>
    <w:rsid w:val="00D00667"/>
    <w:rsid w:val="00D01C01"/>
    <w:rsid w:val="00D02349"/>
    <w:rsid w:val="00D03119"/>
    <w:rsid w:val="00D035A4"/>
    <w:rsid w:val="00D04649"/>
    <w:rsid w:val="00D049CC"/>
    <w:rsid w:val="00D05BCB"/>
    <w:rsid w:val="00D0646F"/>
    <w:rsid w:val="00D065BB"/>
    <w:rsid w:val="00D113BE"/>
    <w:rsid w:val="00D11F0C"/>
    <w:rsid w:val="00D123BE"/>
    <w:rsid w:val="00D14E5D"/>
    <w:rsid w:val="00D15406"/>
    <w:rsid w:val="00D22D74"/>
    <w:rsid w:val="00D259B5"/>
    <w:rsid w:val="00D340CB"/>
    <w:rsid w:val="00D36BB7"/>
    <w:rsid w:val="00D41D07"/>
    <w:rsid w:val="00D43AB9"/>
    <w:rsid w:val="00D446F4"/>
    <w:rsid w:val="00D44D4A"/>
    <w:rsid w:val="00D44FD0"/>
    <w:rsid w:val="00D51B44"/>
    <w:rsid w:val="00D52AB5"/>
    <w:rsid w:val="00D57090"/>
    <w:rsid w:val="00D60F89"/>
    <w:rsid w:val="00D62D27"/>
    <w:rsid w:val="00D638A2"/>
    <w:rsid w:val="00D67D70"/>
    <w:rsid w:val="00D67E63"/>
    <w:rsid w:val="00D72A37"/>
    <w:rsid w:val="00D735A5"/>
    <w:rsid w:val="00D7594E"/>
    <w:rsid w:val="00D773A8"/>
    <w:rsid w:val="00D7742C"/>
    <w:rsid w:val="00D822A8"/>
    <w:rsid w:val="00D835EE"/>
    <w:rsid w:val="00D847AD"/>
    <w:rsid w:val="00D8615F"/>
    <w:rsid w:val="00D87288"/>
    <w:rsid w:val="00D8799B"/>
    <w:rsid w:val="00D87B40"/>
    <w:rsid w:val="00D9398E"/>
    <w:rsid w:val="00D970CD"/>
    <w:rsid w:val="00DA10A4"/>
    <w:rsid w:val="00DA1BE1"/>
    <w:rsid w:val="00DA2066"/>
    <w:rsid w:val="00DA3C6C"/>
    <w:rsid w:val="00DA45E9"/>
    <w:rsid w:val="00DA6E1D"/>
    <w:rsid w:val="00DA760F"/>
    <w:rsid w:val="00DA7842"/>
    <w:rsid w:val="00DB0319"/>
    <w:rsid w:val="00DB2A30"/>
    <w:rsid w:val="00DB3ADE"/>
    <w:rsid w:val="00DC00EB"/>
    <w:rsid w:val="00DC61BA"/>
    <w:rsid w:val="00DC66CF"/>
    <w:rsid w:val="00DC68FF"/>
    <w:rsid w:val="00DC788D"/>
    <w:rsid w:val="00DC7A5E"/>
    <w:rsid w:val="00DD0FFE"/>
    <w:rsid w:val="00DD1ED7"/>
    <w:rsid w:val="00DD3B50"/>
    <w:rsid w:val="00DD5708"/>
    <w:rsid w:val="00DD6448"/>
    <w:rsid w:val="00DE0659"/>
    <w:rsid w:val="00DE0E70"/>
    <w:rsid w:val="00DE29A4"/>
    <w:rsid w:val="00DE5E0D"/>
    <w:rsid w:val="00DE6CE4"/>
    <w:rsid w:val="00DF374C"/>
    <w:rsid w:val="00DF58C9"/>
    <w:rsid w:val="00DF5C63"/>
    <w:rsid w:val="00E0011B"/>
    <w:rsid w:val="00E02075"/>
    <w:rsid w:val="00E054CB"/>
    <w:rsid w:val="00E119C4"/>
    <w:rsid w:val="00E11E81"/>
    <w:rsid w:val="00E12B0F"/>
    <w:rsid w:val="00E12C5A"/>
    <w:rsid w:val="00E12EBB"/>
    <w:rsid w:val="00E16D4E"/>
    <w:rsid w:val="00E22E3E"/>
    <w:rsid w:val="00E22F31"/>
    <w:rsid w:val="00E25445"/>
    <w:rsid w:val="00E26559"/>
    <w:rsid w:val="00E275BD"/>
    <w:rsid w:val="00E278D5"/>
    <w:rsid w:val="00E34E88"/>
    <w:rsid w:val="00E35C33"/>
    <w:rsid w:val="00E36471"/>
    <w:rsid w:val="00E36861"/>
    <w:rsid w:val="00E41A49"/>
    <w:rsid w:val="00E42033"/>
    <w:rsid w:val="00E435B6"/>
    <w:rsid w:val="00E4369C"/>
    <w:rsid w:val="00E452CE"/>
    <w:rsid w:val="00E45E6C"/>
    <w:rsid w:val="00E51920"/>
    <w:rsid w:val="00E5230D"/>
    <w:rsid w:val="00E524EA"/>
    <w:rsid w:val="00E53D77"/>
    <w:rsid w:val="00E55ABF"/>
    <w:rsid w:val="00E55E37"/>
    <w:rsid w:val="00E56413"/>
    <w:rsid w:val="00E62234"/>
    <w:rsid w:val="00E65F05"/>
    <w:rsid w:val="00E6737D"/>
    <w:rsid w:val="00E67C7F"/>
    <w:rsid w:val="00E71E95"/>
    <w:rsid w:val="00E74799"/>
    <w:rsid w:val="00E74C12"/>
    <w:rsid w:val="00E75888"/>
    <w:rsid w:val="00E75CF7"/>
    <w:rsid w:val="00E75DBD"/>
    <w:rsid w:val="00E76D80"/>
    <w:rsid w:val="00E777AB"/>
    <w:rsid w:val="00E806E2"/>
    <w:rsid w:val="00E8246D"/>
    <w:rsid w:val="00E82BA3"/>
    <w:rsid w:val="00E83696"/>
    <w:rsid w:val="00E8374B"/>
    <w:rsid w:val="00E84FD3"/>
    <w:rsid w:val="00E85D0A"/>
    <w:rsid w:val="00E969F7"/>
    <w:rsid w:val="00E96C47"/>
    <w:rsid w:val="00E9784E"/>
    <w:rsid w:val="00EA18B3"/>
    <w:rsid w:val="00EA6BA4"/>
    <w:rsid w:val="00EA77A6"/>
    <w:rsid w:val="00EA7FB5"/>
    <w:rsid w:val="00EB1B20"/>
    <w:rsid w:val="00EB2DAC"/>
    <w:rsid w:val="00EB7013"/>
    <w:rsid w:val="00EC120C"/>
    <w:rsid w:val="00EC2C96"/>
    <w:rsid w:val="00EC324C"/>
    <w:rsid w:val="00EC3860"/>
    <w:rsid w:val="00ED0E83"/>
    <w:rsid w:val="00ED304E"/>
    <w:rsid w:val="00ED4029"/>
    <w:rsid w:val="00ED52D2"/>
    <w:rsid w:val="00EE1273"/>
    <w:rsid w:val="00EE5132"/>
    <w:rsid w:val="00EE6119"/>
    <w:rsid w:val="00EE7F29"/>
    <w:rsid w:val="00EF0957"/>
    <w:rsid w:val="00EF1BB4"/>
    <w:rsid w:val="00EF3FEC"/>
    <w:rsid w:val="00EF463B"/>
    <w:rsid w:val="00EF4D70"/>
    <w:rsid w:val="00F073AD"/>
    <w:rsid w:val="00F076A8"/>
    <w:rsid w:val="00F07DFD"/>
    <w:rsid w:val="00F128D2"/>
    <w:rsid w:val="00F129E5"/>
    <w:rsid w:val="00F1650A"/>
    <w:rsid w:val="00F2033F"/>
    <w:rsid w:val="00F20A35"/>
    <w:rsid w:val="00F22360"/>
    <w:rsid w:val="00F22A33"/>
    <w:rsid w:val="00F2411E"/>
    <w:rsid w:val="00F2467F"/>
    <w:rsid w:val="00F27418"/>
    <w:rsid w:val="00F304E9"/>
    <w:rsid w:val="00F310B3"/>
    <w:rsid w:val="00F311BD"/>
    <w:rsid w:val="00F3128F"/>
    <w:rsid w:val="00F31775"/>
    <w:rsid w:val="00F323DC"/>
    <w:rsid w:val="00F34F74"/>
    <w:rsid w:val="00F356C1"/>
    <w:rsid w:val="00F36566"/>
    <w:rsid w:val="00F43D58"/>
    <w:rsid w:val="00F43FF9"/>
    <w:rsid w:val="00F44929"/>
    <w:rsid w:val="00F45003"/>
    <w:rsid w:val="00F5233C"/>
    <w:rsid w:val="00F52D46"/>
    <w:rsid w:val="00F53F74"/>
    <w:rsid w:val="00F54022"/>
    <w:rsid w:val="00F57712"/>
    <w:rsid w:val="00F60689"/>
    <w:rsid w:val="00F60A45"/>
    <w:rsid w:val="00F61D44"/>
    <w:rsid w:val="00F648AC"/>
    <w:rsid w:val="00F6507A"/>
    <w:rsid w:val="00F7772E"/>
    <w:rsid w:val="00F83833"/>
    <w:rsid w:val="00F83AA8"/>
    <w:rsid w:val="00F84467"/>
    <w:rsid w:val="00F85A1A"/>
    <w:rsid w:val="00F86E1A"/>
    <w:rsid w:val="00F92CDD"/>
    <w:rsid w:val="00F93A7E"/>
    <w:rsid w:val="00F93BC3"/>
    <w:rsid w:val="00F94D69"/>
    <w:rsid w:val="00F96857"/>
    <w:rsid w:val="00FA1CCC"/>
    <w:rsid w:val="00FA3715"/>
    <w:rsid w:val="00FA3773"/>
    <w:rsid w:val="00FA5A9F"/>
    <w:rsid w:val="00FA647C"/>
    <w:rsid w:val="00FA742C"/>
    <w:rsid w:val="00FB0853"/>
    <w:rsid w:val="00FB0E4D"/>
    <w:rsid w:val="00FB1CB7"/>
    <w:rsid w:val="00FB61B8"/>
    <w:rsid w:val="00FB6FE1"/>
    <w:rsid w:val="00FB7A4D"/>
    <w:rsid w:val="00FC0081"/>
    <w:rsid w:val="00FC27BF"/>
    <w:rsid w:val="00FC3CAB"/>
    <w:rsid w:val="00FC4072"/>
    <w:rsid w:val="00FC475B"/>
    <w:rsid w:val="00FC48E3"/>
    <w:rsid w:val="00FC5F69"/>
    <w:rsid w:val="00FC606B"/>
    <w:rsid w:val="00FD79EF"/>
    <w:rsid w:val="00FD7E3C"/>
    <w:rsid w:val="00FE18AC"/>
    <w:rsid w:val="00FE1BA3"/>
    <w:rsid w:val="00FE32CE"/>
    <w:rsid w:val="00FE6AA1"/>
    <w:rsid w:val="00FE7036"/>
    <w:rsid w:val="00FE7B4D"/>
    <w:rsid w:val="00FF0064"/>
    <w:rsid w:val="00FF072F"/>
    <w:rsid w:val="00FF2802"/>
    <w:rsid w:val="00FF3D3B"/>
    <w:rsid w:val="00FF425E"/>
    <w:rsid w:val="00FF47ED"/>
    <w:rsid w:val="00FF52D6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63725A"/>
  <w15:docId w15:val="{AAEF2D5E-3613-D546-ACC6-FFBBEE08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D7282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Überschrift 1_TO"/>
    <w:basedOn w:val="Standard"/>
    <w:next w:val="Standard"/>
    <w:link w:val="berschrift1Zchn"/>
    <w:qFormat/>
    <w:rsid w:val="00A209D8"/>
    <w:pPr>
      <w:keepNext/>
      <w:numPr>
        <w:numId w:val="1"/>
      </w:numPr>
      <w:tabs>
        <w:tab w:val="left" w:pos="454"/>
      </w:tabs>
      <w:spacing w:after="120" w:line="288" w:lineRule="auto"/>
      <w:ind w:left="397" w:hanging="397"/>
      <w:outlineLvl w:val="0"/>
    </w:pPr>
    <w:rPr>
      <w:b/>
      <w:bCs/>
      <w:sz w:val="30"/>
    </w:rPr>
  </w:style>
  <w:style w:type="paragraph" w:styleId="berschrift2">
    <w:name w:val="heading 2"/>
    <w:aliases w:val="Überschrift 2_TO"/>
    <w:basedOn w:val="Standard"/>
    <w:next w:val="Standard"/>
    <w:link w:val="berschrift2Zchn"/>
    <w:qFormat/>
    <w:rsid w:val="002C6AD7"/>
    <w:pPr>
      <w:keepNext/>
      <w:numPr>
        <w:ilvl w:val="1"/>
        <w:numId w:val="1"/>
      </w:numPr>
      <w:spacing w:before="240" w:after="120" w:line="288" w:lineRule="auto"/>
      <w:ind w:left="624" w:hanging="624"/>
      <w:outlineLvl w:val="1"/>
    </w:pPr>
    <w:rPr>
      <w:b/>
      <w:bCs/>
      <w:sz w:val="26"/>
    </w:rPr>
  </w:style>
  <w:style w:type="paragraph" w:styleId="berschrift3">
    <w:name w:val="heading 3"/>
    <w:aliases w:val="Überschrift 3_TO"/>
    <w:basedOn w:val="Standard"/>
    <w:next w:val="Standard"/>
    <w:link w:val="berschrift3Zchn"/>
    <w:qFormat/>
    <w:rsid w:val="008960B7"/>
    <w:pPr>
      <w:keepNext/>
      <w:numPr>
        <w:ilvl w:val="2"/>
        <w:numId w:val="1"/>
      </w:numPr>
      <w:spacing w:line="288" w:lineRule="auto"/>
      <w:jc w:val="both"/>
      <w:outlineLvl w:val="2"/>
    </w:pPr>
    <w:rPr>
      <w:b/>
      <w:bCs/>
      <w:sz w:val="2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6AAA"/>
    <w:pPr>
      <w:keepNext/>
      <w:keepLines/>
      <w:spacing w:before="40" w:line="280" w:lineRule="atLeast"/>
      <w:jc w:val="both"/>
      <w:outlineLvl w:val="3"/>
    </w:pPr>
    <w:rPr>
      <w:rFonts w:eastAsiaTheme="majorEastAsia" w:cstheme="majorBidi"/>
      <w:b/>
      <w:iCs/>
      <w:color w:val="000000" w:themeColor="text1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aliases w:val="Hyperlink_TO"/>
    <w:basedOn w:val="Absatz-Standardschriftart"/>
    <w:uiPriority w:val="99"/>
    <w:unhideWhenUsed/>
    <w:rsid w:val="00976F4A"/>
    <w:rPr>
      <w:rFonts w:ascii="Arial" w:hAnsi="Arial"/>
      <w:color w:val="8369AC" w:themeColor="hyperlink"/>
      <w:u w:val="single"/>
    </w:rPr>
  </w:style>
  <w:style w:type="character" w:customStyle="1" w:styleId="berschrift1Zchn">
    <w:name w:val="Überschrift 1 Zchn"/>
    <w:aliases w:val="Überschrift 1_TO Zchn"/>
    <w:basedOn w:val="Absatz-Standardschriftart"/>
    <w:link w:val="berschrift1"/>
    <w:rsid w:val="00A209D8"/>
    <w:rPr>
      <w:rFonts w:ascii="Arial" w:eastAsia="Times New Roman" w:hAnsi="Arial" w:cs="Times New Roman"/>
      <w:b/>
      <w:bCs/>
      <w:sz w:val="30"/>
      <w:szCs w:val="24"/>
      <w:lang w:eastAsia="de-DE"/>
    </w:rPr>
  </w:style>
  <w:style w:type="character" w:customStyle="1" w:styleId="berschrift2Zchn">
    <w:name w:val="Überschrift 2 Zchn"/>
    <w:aliases w:val="Überschrift 2_TO Zchn"/>
    <w:basedOn w:val="Absatz-Standardschriftart"/>
    <w:link w:val="berschrift2"/>
    <w:rsid w:val="002C6AD7"/>
    <w:rPr>
      <w:rFonts w:ascii="Arial" w:eastAsia="Times New Roman" w:hAnsi="Arial" w:cs="Times New Roman"/>
      <w:b/>
      <w:bCs/>
      <w:sz w:val="26"/>
      <w:szCs w:val="24"/>
      <w:lang w:eastAsia="de-DE"/>
    </w:rPr>
  </w:style>
  <w:style w:type="character" w:customStyle="1" w:styleId="berschrift3Zchn">
    <w:name w:val="Überschrift 3 Zchn"/>
    <w:aliases w:val="Überschrift 3_TO Zchn"/>
    <w:basedOn w:val="Absatz-Standardschriftart"/>
    <w:link w:val="berschrift3"/>
    <w:rsid w:val="008960B7"/>
    <w:rPr>
      <w:rFonts w:ascii="Arial" w:eastAsia="Times New Roman" w:hAnsi="Arial" w:cs="Times New Roman"/>
      <w:b/>
      <w:bCs/>
      <w:sz w:val="20"/>
      <w:szCs w:val="24"/>
      <w:lang w:eastAsia="de-DE"/>
    </w:rPr>
  </w:style>
  <w:style w:type="paragraph" w:customStyle="1" w:styleId="EinfAbs">
    <w:name w:val="[Einf. Abs.]"/>
    <w:basedOn w:val="Standard"/>
    <w:uiPriority w:val="99"/>
    <w:rsid w:val="008960B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</w:rPr>
  </w:style>
  <w:style w:type="table" w:styleId="Tabellenraster">
    <w:name w:val="Table Grid"/>
    <w:basedOn w:val="NormaleTabelle"/>
    <w:uiPriority w:val="39"/>
    <w:rsid w:val="00993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7288"/>
    <w:pPr>
      <w:jc w:val="both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7288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87288"/>
    <w:rPr>
      <w:rFonts w:ascii="Arial" w:hAnsi="Arial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F284C"/>
    <w:rPr>
      <w:rFonts w:ascii="Arial" w:eastAsiaTheme="majorEastAsia" w:hAnsi="Arial" w:cstheme="majorBidi"/>
      <w:b/>
      <w:iCs/>
      <w:color w:val="000000" w:themeColor="text1"/>
      <w:szCs w:val="20"/>
    </w:rPr>
  </w:style>
  <w:style w:type="character" w:styleId="Buchtitel">
    <w:name w:val="Book Title"/>
    <w:basedOn w:val="Absatz-Standardschriftart"/>
    <w:uiPriority w:val="33"/>
    <w:qFormat/>
    <w:rsid w:val="009341B9"/>
    <w:rPr>
      <w:rFonts w:ascii="Arial" w:hAnsi="Arial"/>
      <w:b/>
      <w:bCs/>
      <w:i/>
      <w:iCs/>
      <w:spacing w:val="5"/>
    </w:rPr>
  </w:style>
  <w:style w:type="paragraph" w:styleId="Kommentarthema">
    <w:name w:val="annotation subject"/>
    <w:basedOn w:val="Standard"/>
    <w:next w:val="Standard"/>
    <w:link w:val="KommentarthemaZchn"/>
    <w:uiPriority w:val="99"/>
    <w:semiHidden/>
    <w:unhideWhenUsed/>
    <w:rsid w:val="006F284C"/>
    <w:pPr>
      <w:spacing w:after="120"/>
      <w:jc w:val="both"/>
    </w:pPr>
    <w:rPr>
      <w:rFonts w:eastAsiaTheme="minorHAnsi" w:cstheme="minorBidi"/>
      <w:b/>
      <w:bCs/>
      <w:sz w:val="20"/>
      <w:szCs w:val="20"/>
      <w:lang w:eastAsia="en-US"/>
    </w:rPr>
  </w:style>
  <w:style w:type="character" w:customStyle="1" w:styleId="KommentarthemaZchn">
    <w:name w:val="Kommentarthema Zchn"/>
    <w:basedOn w:val="Absatz-Standardschriftart"/>
    <w:link w:val="Kommentarthema"/>
    <w:uiPriority w:val="99"/>
    <w:semiHidden/>
    <w:rsid w:val="006F284C"/>
    <w:rPr>
      <w:rFonts w:ascii="Arial" w:hAnsi="Arial"/>
      <w:b/>
      <w:bCs/>
      <w:sz w:val="20"/>
      <w:szCs w:val="20"/>
    </w:rPr>
  </w:style>
  <w:style w:type="paragraph" w:customStyle="1" w:styleId="0TOL25Flietext">
    <w:name w:val="0_TOL_25_Fließtext"/>
    <w:basedOn w:val="Standard"/>
    <w:qFormat/>
    <w:rsid w:val="00D72A37"/>
    <w:pPr>
      <w:spacing w:after="120" w:line="276" w:lineRule="auto"/>
      <w:jc w:val="both"/>
    </w:pPr>
    <w:rPr>
      <w:rFonts w:eastAsiaTheme="minorHAnsi" w:cs="Times New Roman (Textkörper CS)"/>
      <w:szCs w:val="22"/>
      <w:lang w:eastAsia="en-US"/>
    </w:rPr>
  </w:style>
  <w:style w:type="paragraph" w:styleId="Aufzhlungszeichen">
    <w:name w:val="List Bullet"/>
    <w:basedOn w:val="Standard"/>
    <w:uiPriority w:val="99"/>
    <w:unhideWhenUsed/>
    <w:rsid w:val="006929A1"/>
    <w:pPr>
      <w:numPr>
        <w:numId w:val="10"/>
      </w:numPr>
      <w:spacing w:after="120" w:line="276" w:lineRule="auto"/>
      <w:contextualSpacing/>
      <w:jc w:val="both"/>
    </w:pPr>
    <w:rPr>
      <w:rFonts w:eastAsiaTheme="minorHAnsi" w:cstheme="minorBidi"/>
      <w:szCs w:val="22"/>
      <w:lang w:eastAsia="en-US"/>
    </w:rPr>
  </w:style>
  <w:style w:type="paragraph" w:styleId="Aufzhlungszeichen2">
    <w:name w:val="List Bullet 2"/>
    <w:basedOn w:val="Standard"/>
    <w:uiPriority w:val="99"/>
    <w:unhideWhenUsed/>
    <w:rsid w:val="006929A1"/>
    <w:pPr>
      <w:numPr>
        <w:numId w:val="11"/>
      </w:numPr>
      <w:spacing w:after="120" w:line="276" w:lineRule="auto"/>
      <w:contextualSpacing/>
      <w:jc w:val="both"/>
    </w:pPr>
    <w:rPr>
      <w:rFonts w:eastAsiaTheme="minorHAnsi" w:cstheme="minorBidi"/>
      <w:color w:val="000000" w:themeColor="text1"/>
      <w:szCs w:val="22"/>
      <w:lang w:eastAsia="en-US"/>
    </w:rPr>
  </w:style>
  <w:style w:type="paragraph" w:styleId="Aufzhlungszeichen3">
    <w:name w:val="List Bullet 3"/>
    <w:basedOn w:val="Standard"/>
    <w:uiPriority w:val="99"/>
    <w:unhideWhenUsed/>
    <w:rsid w:val="006929A1"/>
    <w:pPr>
      <w:numPr>
        <w:numId w:val="12"/>
      </w:numPr>
      <w:spacing w:after="120" w:line="276" w:lineRule="auto"/>
      <w:contextualSpacing/>
      <w:jc w:val="both"/>
    </w:pPr>
    <w:rPr>
      <w:rFonts w:eastAsiaTheme="minorHAnsi" w:cstheme="minorBidi"/>
      <w:szCs w:val="22"/>
      <w:lang w:eastAsia="en-US"/>
    </w:rPr>
  </w:style>
  <w:style w:type="paragraph" w:styleId="Aufzhlungszeichen4">
    <w:name w:val="List Bullet 4"/>
    <w:basedOn w:val="Standard"/>
    <w:uiPriority w:val="99"/>
    <w:unhideWhenUsed/>
    <w:rsid w:val="006929A1"/>
    <w:pPr>
      <w:numPr>
        <w:numId w:val="13"/>
      </w:numPr>
      <w:spacing w:after="120" w:line="276" w:lineRule="auto"/>
      <w:contextualSpacing/>
      <w:jc w:val="both"/>
    </w:pPr>
    <w:rPr>
      <w:rFonts w:eastAsiaTheme="minorHAnsi" w:cstheme="minorBidi"/>
      <w:szCs w:val="22"/>
      <w:lang w:eastAsia="en-US"/>
    </w:rPr>
  </w:style>
  <w:style w:type="paragraph" w:styleId="Aufzhlungszeichen5">
    <w:name w:val="List Bullet 5"/>
    <w:basedOn w:val="Standard"/>
    <w:uiPriority w:val="99"/>
    <w:unhideWhenUsed/>
    <w:rsid w:val="006929A1"/>
    <w:pPr>
      <w:numPr>
        <w:numId w:val="14"/>
      </w:numPr>
      <w:spacing w:after="120" w:line="276" w:lineRule="auto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0TOL25Aufzhlung2">
    <w:name w:val="0_TOL_25_Aufzählung_2"/>
    <w:basedOn w:val="0TOL25Aufzhlung1"/>
    <w:qFormat/>
    <w:rsid w:val="00676AAA"/>
    <w:pPr>
      <w:numPr>
        <w:numId w:val="16"/>
      </w:numPr>
      <w:ind w:left="714" w:hanging="357"/>
    </w:pPr>
    <w:rPr>
      <w:lang w:eastAsia="de-DE"/>
    </w:rPr>
  </w:style>
  <w:style w:type="numbering" w:customStyle="1" w:styleId="AktuelleListe1">
    <w:name w:val="Aktuelle Liste1"/>
    <w:uiPriority w:val="99"/>
    <w:rsid w:val="006929A1"/>
    <w:pPr>
      <w:numPr>
        <w:numId w:val="15"/>
      </w:numPr>
    </w:pPr>
  </w:style>
  <w:style w:type="paragraph" w:customStyle="1" w:styleId="0TOL25Aufzhlung3">
    <w:name w:val="0_TOL_25_Aufzählung_3"/>
    <w:basedOn w:val="0TOL25Aufzhlung2"/>
    <w:qFormat/>
    <w:rsid w:val="00676AAA"/>
    <w:pPr>
      <w:numPr>
        <w:numId w:val="20"/>
      </w:numPr>
      <w:ind w:left="1071" w:hanging="357"/>
    </w:pPr>
  </w:style>
  <w:style w:type="paragraph" w:styleId="Funotentext">
    <w:name w:val="footnote text"/>
    <w:aliases w:val="Fußnotentext_TO"/>
    <w:basedOn w:val="Standard"/>
    <w:link w:val="FunotentextZchn"/>
    <w:uiPriority w:val="99"/>
    <w:semiHidden/>
    <w:rsid w:val="00AB0FA9"/>
    <w:pPr>
      <w:jc w:val="both"/>
    </w:pPr>
    <w:rPr>
      <w:sz w:val="18"/>
    </w:rPr>
  </w:style>
  <w:style w:type="character" w:customStyle="1" w:styleId="FunotentextZchn">
    <w:name w:val="Fußnotentext Zchn"/>
    <w:aliases w:val="Fußnotentext_TO Zchn"/>
    <w:basedOn w:val="Absatz-Standardschriftart"/>
    <w:link w:val="Funotentext"/>
    <w:uiPriority w:val="99"/>
    <w:semiHidden/>
    <w:rsid w:val="00AB0FA9"/>
    <w:rPr>
      <w:rFonts w:ascii="Arial" w:eastAsia="Times New Roman" w:hAnsi="Arial" w:cs="Times New Roman"/>
      <w:sz w:val="18"/>
      <w:szCs w:val="24"/>
      <w:lang w:eastAsia="de-DE"/>
    </w:rPr>
  </w:style>
  <w:style w:type="character" w:styleId="Funotenzeichen">
    <w:name w:val="footnote reference"/>
    <w:aliases w:val="Fußnotenzeichen_TO"/>
    <w:uiPriority w:val="99"/>
    <w:semiHidden/>
    <w:rsid w:val="00AB0FA9"/>
    <w:rPr>
      <w:rFonts w:ascii="Arial" w:hAnsi="Arial" w:cs="Times New Roman"/>
      <w:sz w:val="18"/>
      <w:vertAlign w:val="superscript"/>
    </w:rPr>
  </w:style>
  <w:style w:type="table" w:styleId="DunkleListe-Akzent5">
    <w:name w:val="Dark List Accent 5"/>
    <w:basedOn w:val="NormaleTabelle"/>
    <w:uiPriority w:val="70"/>
    <w:rsid w:val="001A43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F2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0A70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BD25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BD25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5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5D" w:themeFill="accent5" w:themeFillShade="BF"/>
      </w:tcPr>
    </w:tblStylePr>
  </w:style>
  <w:style w:type="table" w:styleId="DunkleListe-Akzent3">
    <w:name w:val="Dark List Accent 3"/>
    <w:basedOn w:val="NormaleTabelle"/>
    <w:uiPriority w:val="70"/>
    <w:rsid w:val="001A43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BCA3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8710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5AA0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5AA0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AA0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AA04" w:themeFill="accent3" w:themeFillShade="BF"/>
      </w:tcPr>
    </w:tblStylePr>
  </w:style>
  <w:style w:type="table" w:styleId="FarbigesRaster">
    <w:name w:val="Colorful Grid"/>
    <w:basedOn w:val="NormaleTabelle"/>
    <w:uiPriority w:val="73"/>
    <w:rsid w:val="001A43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3">
    <w:name w:val="Medium Grid 3"/>
    <w:basedOn w:val="NormaleTabelle"/>
    <w:uiPriority w:val="69"/>
    <w:rsid w:val="001A43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Zitat">
    <w:name w:val="Quote"/>
    <w:basedOn w:val="Standard"/>
    <w:next w:val="Standard"/>
    <w:link w:val="ZitatZchn"/>
    <w:uiPriority w:val="29"/>
    <w:qFormat/>
    <w:rsid w:val="001A4342"/>
    <w:pPr>
      <w:spacing w:after="120" w:line="276" w:lineRule="auto"/>
      <w:jc w:val="both"/>
    </w:pPr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1A4342"/>
    <w:rPr>
      <w:rFonts w:ascii="Arial" w:hAnsi="Arial"/>
      <w:i/>
      <w:iCs/>
      <w:color w:val="000000" w:themeColor="text1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5A79"/>
    <w:rPr>
      <w:rFonts w:ascii="Arial" w:hAnsi="Arial"/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EB7013"/>
    <w:pPr>
      <w:spacing w:after="0" w:line="240" w:lineRule="auto"/>
    </w:pPr>
  </w:style>
  <w:style w:type="paragraph" w:customStyle="1" w:styleId="0TOL25Aufzhlung1">
    <w:name w:val="0_TOL_25_Aufzählung_1"/>
    <w:basedOn w:val="0TOL25Flietext"/>
    <w:qFormat/>
    <w:rsid w:val="00676AAA"/>
    <w:pPr>
      <w:numPr>
        <w:numId w:val="5"/>
      </w:numPr>
      <w:spacing w:after="40"/>
      <w:ind w:left="357" w:hanging="357"/>
    </w:pPr>
    <w:rPr>
      <w:rFonts w:cstheme="minorBidi"/>
    </w:rPr>
  </w:style>
  <w:style w:type="paragraph" w:styleId="StandardWeb">
    <w:name w:val="Normal (Web)"/>
    <w:basedOn w:val="Standard"/>
    <w:uiPriority w:val="99"/>
    <w:semiHidden/>
    <w:unhideWhenUsed/>
    <w:rsid w:val="007E4E6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C2488C"/>
    <w:rPr>
      <w:color w:val="14AC80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A10E89"/>
  </w:style>
  <w:style w:type="numbering" w:customStyle="1" w:styleId="AktuelleListe2">
    <w:name w:val="Aktuelle Liste2"/>
    <w:uiPriority w:val="99"/>
    <w:rsid w:val="003E4B7A"/>
    <w:pPr>
      <w:numPr>
        <w:numId w:val="17"/>
      </w:numPr>
    </w:pPr>
  </w:style>
  <w:style w:type="numbering" w:customStyle="1" w:styleId="AktuelleListe3">
    <w:name w:val="Aktuelle Liste3"/>
    <w:uiPriority w:val="99"/>
    <w:rsid w:val="003E4B7A"/>
    <w:pPr>
      <w:numPr>
        <w:numId w:val="18"/>
      </w:numPr>
    </w:pPr>
  </w:style>
  <w:style w:type="numbering" w:customStyle="1" w:styleId="AktuelleListe4">
    <w:name w:val="Aktuelle Liste4"/>
    <w:uiPriority w:val="99"/>
    <w:rsid w:val="003E4B7A"/>
    <w:pPr>
      <w:numPr>
        <w:numId w:val="19"/>
      </w:numPr>
    </w:pPr>
  </w:style>
  <w:style w:type="paragraph" w:customStyle="1" w:styleId="0TOL25Anrede">
    <w:name w:val="0_TOL_25_Anrede"/>
    <w:basedOn w:val="0TOL25Flietext"/>
    <w:qFormat/>
    <w:rsid w:val="003B45D9"/>
    <w:pPr>
      <w:jc w:val="left"/>
    </w:pPr>
  </w:style>
  <w:style w:type="paragraph" w:customStyle="1" w:styleId="0TOL25rechtsbndig">
    <w:name w:val="0_TOL_25_rechtsbündig"/>
    <w:basedOn w:val="0TOL25Flietext"/>
    <w:qFormat/>
    <w:rsid w:val="00676AAA"/>
    <w:pPr>
      <w:jc w:val="right"/>
    </w:pPr>
  </w:style>
  <w:style w:type="paragraph" w:customStyle="1" w:styleId="0TOL25Betreff">
    <w:name w:val="0_TOL_25_Betreff"/>
    <w:basedOn w:val="Standard"/>
    <w:qFormat/>
    <w:rsid w:val="00676AAA"/>
    <w:pPr>
      <w:spacing w:before="240" w:after="80" w:line="264" w:lineRule="auto"/>
    </w:pPr>
    <w:rPr>
      <w:rFonts w:eastAsiaTheme="minorHAnsi" w:cs="Arial"/>
      <w:b/>
      <w:sz w:val="26"/>
      <w:szCs w:val="20"/>
      <w:lang w:eastAsia="en-US"/>
    </w:rPr>
  </w:style>
  <w:style w:type="paragraph" w:customStyle="1" w:styleId="0TOL25Preistabelleregular">
    <w:name w:val="0_TOL_25_Preistabelle_regular"/>
    <w:basedOn w:val="0TOL25Flietext"/>
    <w:qFormat/>
    <w:rsid w:val="00676AAA"/>
    <w:pPr>
      <w:tabs>
        <w:tab w:val="decimal" w:pos="7371"/>
        <w:tab w:val="right" w:pos="8787"/>
      </w:tabs>
      <w:spacing w:before="120"/>
      <w:jc w:val="left"/>
    </w:pPr>
    <w:rPr>
      <w:rFonts w:cstheme="minorBidi"/>
    </w:rPr>
  </w:style>
  <w:style w:type="paragraph" w:customStyle="1" w:styleId="0TOL25Preistabellebold">
    <w:name w:val="0_TOL_25_Preistabelle_bold"/>
    <w:basedOn w:val="0TOL25Flietext"/>
    <w:qFormat/>
    <w:rsid w:val="00676AAA"/>
    <w:pPr>
      <w:shd w:val="clear" w:color="auto" w:fill="D9D9D9" w:themeFill="background1" w:themeFillShade="D9"/>
      <w:tabs>
        <w:tab w:val="right" w:pos="8222"/>
        <w:tab w:val="right" w:pos="8364"/>
      </w:tabs>
      <w:spacing w:before="120"/>
      <w:jc w:val="left"/>
    </w:pPr>
    <w:rPr>
      <w:rFonts w:cstheme="minorBidi"/>
      <w:b/>
    </w:rPr>
  </w:style>
  <w:style w:type="paragraph" w:styleId="Kopfzeile">
    <w:name w:val="header"/>
    <w:basedOn w:val="Standard"/>
    <w:link w:val="KopfzeileZchn"/>
    <w:unhideWhenUsed/>
    <w:rsid w:val="00F53F7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rsid w:val="00F53F74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2F3A6C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F3A6C"/>
    <w:rPr>
      <w:rFonts w:ascii="Calibri" w:eastAsia="Calibri" w:hAnsi="Calibri" w:cs="Times New Roman"/>
    </w:rPr>
  </w:style>
  <w:style w:type="paragraph" w:customStyle="1" w:styleId="0TOL25berschrift1">
    <w:name w:val="0_TOL_25_Überschrift_1"/>
    <w:basedOn w:val="berschrift1"/>
    <w:next w:val="0TOL25Flietext"/>
    <w:qFormat/>
    <w:rsid w:val="00580A62"/>
    <w:pPr>
      <w:spacing w:before="360" w:line="264" w:lineRule="auto"/>
      <w:ind w:left="340" w:hanging="340"/>
    </w:pPr>
    <w:rPr>
      <w:sz w:val="28"/>
    </w:rPr>
  </w:style>
  <w:style w:type="paragraph" w:customStyle="1" w:styleId="0TOL25TITEL">
    <w:name w:val="0_TOL_25_TITEL"/>
    <w:basedOn w:val="Standard"/>
    <w:qFormat/>
    <w:rsid w:val="00114DCE"/>
    <w:pPr>
      <w:spacing w:line="264" w:lineRule="auto"/>
    </w:pPr>
    <w:rPr>
      <w:rFonts w:eastAsiaTheme="majorEastAsia" w:cstheme="majorBidi"/>
      <w:b/>
      <w:color w:val="000000" w:themeColor="text1"/>
      <w:spacing w:val="-10"/>
      <w:kern w:val="28"/>
      <w:sz w:val="40"/>
      <w:szCs w:val="56"/>
      <w:lang w:eastAsia="en-US"/>
    </w:rPr>
  </w:style>
  <w:style w:type="paragraph" w:customStyle="1" w:styleId="0TOL25berschrift1ohneNr">
    <w:name w:val="0_TOL_25_Überschrift_1 ohne Nr."/>
    <w:basedOn w:val="Standard"/>
    <w:next w:val="0TOL25Flietext"/>
    <w:qFormat/>
    <w:rsid w:val="00CD7282"/>
    <w:pPr>
      <w:spacing w:after="120" w:line="264" w:lineRule="auto"/>
      <w:outlineLvl w:val="0"/>
    </w:pPr>
    <w:rPr>
      <w:rFonts w:eastAsiaTheme="minorHAnsi" w:cs="Arial"/>
      <w:b/>
      <w:sz w:val="28"/>
      <w:szCs w:val="20"/>
      <w:lang w:eastAsia="en-US"/>
    </w:rPr>
  </w:style>
  <w:style w:type="paragraph" w:customStyle="1" w:styleId="0TOL25berschrift2">
    <w:name w:val="0_TOL_25_Überschrift_2"/>
    <w:basedOn w:val="berschrift2"/>
    <w:next w:val="0TOL25Flietext"/>
    <w:qFormat/>
    <w:rsid w:val="00580A62"/>
    <w:pPr>
      <w:spacing w:after="80" w:line="264" w:lineRule="auto"/>
    </w:pPr>
  </w:style>
  <w:style w:type="paragraph" w:customStyle="1" w:styleId="0TOL25berschrift2ohneNummer">
    <w:name w:val="0_TOL_25_Überschrift_2 ohne Nummer"/>
    <w:basedOn w:val="0TOL25berschrift1ohneNr"/>
    <w:qFormat/>
    <w:rsid w:val="00CD7282"/>
    <w:pPr>
      <w:spacing w:before="200" w:after="80"/>
      <w:outlineLvl w:val="1"/>
    </w:pPr>
    <w:rPr>
      <w:sz w:val="26"/>
    </w:rPr>
  </w:style>
  <w:style w:type="paragraph" w:customStyle="1" w:styleId="0TOL25berschrift3">
    <w:name w:val="0_TOL_25_Überschrift_3"/>
    <w:basedOn w:val="berschrift3"/>
    <w:next w:val="0TOL25Flietext"/>
    <w:qFormat/>
    <w:rsid w:val="006C2AAE"/>
    <w:pPr>
      <w:spacing w:before="240" w:after="80" w:line="264" w:lineRule="auto"/>
      <w:ind w:left="680" w:hanging="680"/>
      <w:jc w:val="left"/>
    </w:pPr>
    <w:rPr>
      <w:sz w:val="22"/>
    </w:rPr>
  </w:style>
  <w:style w:type="paragraph" w:customStyle="1" w:styleId="0TOL25berschrift3ohneNr">
    <w:name w:val="0_TOL_25_Überschrift_3 ohne Nr."/>
    <w:basedOn w:val="0TOL25berschrift2ohneNummer"/>
    <w:next w:val="0TOL25Flietext"/>
    <w:qFormat/>
    <w:rsid w:val="006C2AAE"/>
    <w:pPr>
      <w:outlineLvl w:val="2"/>
    </w:pPr>
    <w:rPr>
      <w:sz w:val="23"/>
    </w:rPr>
  </w:style>
  <w:style w:type="paragraph" w:customStyle="1" w:styleId="0TOL25Funotentext">
    <w:name w:val="0_TOL_25_Fußnotentext"/>
    <w:basedOn w:val="Funotentext"/>
    <w:qFormat/>
    <w:rsid w:val="006C2AAE"/>
    <w:pPr>
      <w:spacing w:line="264" w:lineRule="auto"/>
      <w:ind w:left="113" w:hanging="113"/>
      <w:jc w:val="left"/>
    </w:pPr>
  </w:style>
  <w:style w:type="paragraph" w:customStyle="1" w:styleId="0TOL25Bildunterschrift">
    <w:name w:val="0_TOL_25_Bildunterschrift"/>
    <w:basedOn w:val="0TOL25Betreff"/>
    <w:qFormat/>
    <w:rsid w:val="00E84FD3"/>
    <w:pPr>
      <w:jc w:val="right"/>
    </w:pPr>
    <w:rPr>
      <w:b w:val="0"/>
      <w:i/>
      <w:color w:val="595959" w:themeColor="text1" w:themeTint="A6"/>
      <w:sz w:val="16"/>
    </w:rPr>
  </w:style>
  <w:style w:type="paragraph" w:customStyle="1" w:styleId="0TOL25Teinehmende">
    <w:name w:val="0_TOL_25_Teinehmende"/>
    <w:basedOn w:val="0TOL25berschrift3ohneNr"/>
    <w:qFormat/>
    <w:rsid w:val="00793ED2"/>
    <w:pPr>
      <w:spacing w:before="48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340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16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42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tollerort-hamburg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tollerort-hamburg.de/osterbroo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llerort-hamburg.de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Daten/TOLLERORT/003%20Bu&#776;roorganisation/032%20Vorlagen_Arbeitshilfen/322%20Office%20Vorlagen/0_TOL_GmbH_Office_Vorlagen/Vermerk.dotx" TargetMode="External"/></Relationships>
</file>

<file path=word/theme/theme1.xml><?xml version="1.0" encoding="utf-8"?>
<a:theme xmlns:a="http://schemas.openxmlformats.org/drawingml/2006/main" name="Office">
  <a:themeElements>
    <a:clrScheme name="TOLLERORT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F18318"/>
      </a:accent1>
      <a:accent2>
        <a:srgbClr val="014661"/>
      </a:accent2>
      <a:accent3>
        <a:srgbClr val="FBCA3E"/>
      </a:accent3>
      <a:accent4>
        <a:srgbClr val="008897"/>
      </a:accent4>
      <a:accent5>
        <a:srgbClr val="FEF2CF"/>
      </a:accent5>
      <a:accent6>
        <a:srgbClr val="99CFD5"/>
      </a:accent6>
      <a:hlink>
        <a:srgbClr val="8369AC"/>
      </a:hlink>
      <a:folHlink>
        <a:srgbClr val="14AC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D1AF6-82E4-48C0-8D08-901A942B2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Vermerk.dotx</Template>
  <TotalTime>0</TotalTime>
  <Pages>2</Pages>
  <Words>537</Words>
  <Characters>3814</Characters>
  <Application>Microsoft Office Word</Application>
  <DocSecurity>0</DocSecurity>
  <Lines>75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TOLLERORT entwickeln &amp; beteiligen</Company>
  <LinksUpToDate>false</LinksUpToDate>
  <CharactersWithSpaces>4324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 Rohlwing</dc:creator>
  <cp:keywords/>
  <dc:description/>
  <cp:lastModifiedBy>Sina Rohlwing | TOLLERORT</cp:lastModifiedBy>
  <cp:revision>2</cp:revision>
  <cp:lastPrinted>2024-11-07T16:17:00Z</cp:lastPrinted>
  <dcterms:created xsi:type="dcterms:W3CDTF">2025-12-12T09:36:00Z</dcterms:created>
  <dcterms:modified xsi:type="dcterms:W3CDTF">2026-07-30T13:58:00Z</dcterms:modified>
  <cp:category/>
</cp:coreProperties>
</file>